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7DD0" w:rsidRPr="00D67DD0" w:rsidRDefault="00B13648" w:rsidP="00D67DD0">
      <w:pPr>
        <w:ind w:left="-1474"/>
      </w:pPr>
      <w:r>
        <w:rPr>
          <w:noProof/>
          <w:lang w:eastAsia="en-AU"/>
        </w:rPr>
        <w:drawing>
          <wp:inline distT="0" distB="0" distL="0" distR="0" wp14:anchorId="75765F41" wp14:editId="59313CC5">
            <wp:extent cx="7590522" cy="2325950"/>
            <wp:effectExtent l="0" t="0" r="0" b="0"/>
            <wp:docPr id="1" name="Picture 1" descr="Australian Industry and Skills Committ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Design Team\Work in Progress\_Education\ED15-0137 Logo design for Committee\AISC Factsheet Templates\Links\AISC_Newsletter_Header_0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90522" cy="2325950"/>
                    </a:xfrm>
                    <a:prstGeom prst="rect">
                      <a:avLst/>
                    </a:prstGeom>
                    <a:noFill/>
                    <a:ln>
                      <a:noFill/>
                    </a:ln>
                  </pic:spPr>
                </pic:pic>
              </a:graphicData>
            </a:graphic>
          </wp:inline>
        </w:drawing>
      </w:r>
    </w:p>
    <w:p w:rsidR="00D67DD0" w:rsidRDefault="00B13648" w:rsidP="00D67DD0">
      <w:pPr>
        <w:pStyle w:val="Title"/>
      </w:pPr>
      <w:r>
        <w:t>Communique</w:t>
      </w:r>
    </w:p>
    <w:p w:rsidR="00C10C19" w:rsidRPr="00236917" w:rsidRDefault="00F45684" w:rsidP="000861A6">
      <w:pPr>
        <w:pStyle w:val="Subtitle"/>
      </w:pPr>
      <w:r>
        <w:t xml:space="preserve">21 and </w:t>
      </w:r>
      <w:r w:rsidR="00FF313F">
        <w:t xml:space="preserve">22 </w:t>
      </w:r>
      <w:r w:rsidR="00F95AA3">
        <w:t>March</w:t>
      </w:r>
      <w:r w:rsidR="00430414">
        <w:t xml:space="preserve"> 201</w:t>
      </w:r>
      <w:r w:rsidR="00EB63AA">
        <w:t>6</w:t>
      </w:r>
    </w:p>
    <w:p w:rsidR="00A8548F" w:rsidRPr="004D54E7" w:rsidRDefault="00A8548F" w:rsidP="004D54E7">
      <w:pPr>
        <w:sectPr w:rsidR="00A8548F" w:rsidRPr="004D54E7" w:rsidSect="001B52EF">
          <w:headerReference w:type="even" r:id="rId10"/>
          <w:headerReference w:type="default" r:id="rId11"/>
          <w:footerReference w:type="even" r:id="rId12"/>
          <w:footerReference w:type="default" r:id="rId13"/>
          <w:headerReference w:type="first" r:id="rId14"/>
          <w:footerReference w:type="first" r:id="rId15"/>
          <w:type w:val="continuous"/>
          <w:pgSz w:w="11906" w:h="16838"/>
          <w:pgMar w:top="0" w:right="1440" w:bottom="2269" w:left="1440" w:header="0" w:footer="0" w:gutter="0"/>
          <w:cols w:space="708"/>
          <w:docGrid w:linePitch="360"/>
        </w:sectPr>
      </w:pPr>
      <w:bookmarkStart w:id="0" w:name="_Toc364946114"/>
    </w:p>
    <w:bookmarkEnd w:id="0"/>
    <w:p w:rsidR="00997191" w:rsidRPr="009D7346" w:rsidRDefault="0093730B" w:rsidP="00997191">
      <w:pPr>
        <w:spacing w:before="100" w:beforeAutospacing="1" w:after="120"/>
        <w:rPr>
          <w:rFonts w:cstheme="minorHAnsi"/>
          <w:sz w:val="24"/>
          <w:szCs w:val="24"/>
        </w:rPr>
      </w:pPr>
      <w:r w:rsidRPr="009D7346">
        <w:rPr>
          <w:rFonts w:cstheme="minorHAnsi"/>
          <w:sz w:val="24"/>
          <w:szCs w:val="24"/>
        </w:rPr>
        <w:lastRenderedPageBreak/>
        <w:t>The Australian Industry and Skills Committee</w:t>
      </w:r>
      <w:r w:rsidR="00302337" w:rsidRPr="009D7346">
        <w:rPr>
          <w:rFonts w:cstheme="minorHAnsi"/>
          <w:sz w:val="24"/>
          <w:szCs w:val="24"/>
        </w:rPr>
        <w:t xml:space="preserve"> (</w:t>
      </w:r>
      <w:r w:rsidR="00A05EE6" w:rsidRPr="009D7346">
        <w:rPr>
          <w:rFonts w:cstheme="minorHAnsi"/>
          <w:sz w:val="24"/>
          <w:szCs w:val="24"/>
        </w:rPr>
        <w:t>AISC</w:t>
      </w:r>
      <w:r w:rsidR="00302337" w:rsidRPr="009D7346">
        <w:rPr>
          <w:rFonts w:cstheme="minorHAnsi"/>
          <w:sz w:val="24"/>
          <w:szCs w:val="24"/>
        </w:rPr>
        <w:t>)</w:t>
      </w:r>
      <w:r w:rsidRPr="009D7346">
        <w:rPr>
          <w:rFonts w:cstheme="minorHAnsi"/>
          <w:sz w:val="24"/>
          <w:szCs w:val="24"/>
        </w:rPr>
        <w:t xml:space="preserve"> held its </w:t>
      </w:r>
      <w:r w:rsidR="00F95AA3" w:rsidRPr="009D7346">
        <w:rPr>
          <w:rFonts w:cstheme="minorHAnsi"/>
          <w:sz w:val="24"/>
          <w:szCs w:val="24"/>
        </w:rPr>
        <w:t>seventh</w:t>
      </w:r>
      <w:r w:rsidR="00EB63AA" w:rsidRPr="009D7346">
        <w:rPr>
          <w:rFonts w:cstheme="minorHAnsi"/>
          <w:sz w:val="24"/>
          <w:szCs w:val="24"/>
        </w:rPr>
        <w:t xml:space="preserve"> </w:t>
      </w:r>
      <w:r w:rsidRPr="009D7346">
        <w:rPr>
          <w:rFonts w:cstheme="minorHAnsi"/>
          <w:sz w:val="24"/>
          <w:szCs w:val="24"/>
        </w:rPr>
        <w:t xml:space="preserve">meeting </w:t>
      </w:r>
      <w:r w:rsidR="00850A7A">
        <w:rPr>
          <w:rFonts w:cstheme="minorHAnsi"/>
          <w:sz w:val="24"/>
          <w:szCs w:val="24"/>
        </w:rPr>
        <w:t xml:space="preserve">in Sydney </w:t>
      </w:r>
      <w:r w:rsidR="00DB1FBD" w:rsidRPr="009D7346">
        <w:rPr>
          <w:rFonts w:cstheme="minorHAnsi"/>
          <w:sz w:val="24"/>
          <w:szCs w:val="24"/>
        </w:rPr>
        <w:t xml:space="preserve">on </w:t>
      </w:r>
      <w:r w:rsidR="00EB63AA" w:rsidRPr="009D7346">
        <w:rPr>
          <w:rFonts w:cstheme="minorHAnsi"/>
          <w:sz w:val="24"/>
          <w:szCs w:val="24"/>
        </w:rPr>
        <w:br/>
      </w:r>
      <w:r w:rsidR="00F95AA3" w:rsidRPr="009D7346">
        <w:rPr>
          <w:rFonts w:cstheme="minorHAnsi"/>
          <w:sz w:val="24"/>
          <w:szCs w:val="24"/>
        </w:rPr>
        <w:t>21</w:t>
      </w:r>
      <w:r w:rsidR="00850A7A">
        <w:rPr>
          <w:rFonts w:cstheme="minorHAnsi"/>
          <w:sz w:val="24"/>
          <w:szCs w:val="24"/>
        </w:rPr>
        <w:t xml:space="preserve"> and 22</w:t>
      </w:r>
      <w:r w:rsidR="00F95AA3" w:rsidRPr="009D7346">
        <w:rPr>
          <w:rFonts w:cstheme="minorHAnsi"/>
          <w:sz w:val="24"/>
          <w:szCs w:val="24"/>
        </w:rPr>
        <w:t xml:space="preserve"> March</w:t>
      </w:r>
      <w:r w:rsidR="00292851" w:rsidRPr="009D7346">
        <w:rPr>
          <w:rFonts w:cstheme="minorHAnsi"/>
          <w:sz w:val="24"/>
          <w:szCs w:val="24"/>
        </w:rPr>
        <w:t xml:space="preserve">. </w:t>
      </w:r>
      <w:r w:rsidR="00D225C6">
        <w:rPr>
          <w:rFonts w:cstheme="minorHAnsi"/>
          <w:sz w:val="24"/>
          <w:szCs w:val="24"/>
        </w:rPr>
        <w:t>C</w:t>
      </w:r>
      <w:r w:rsidR="00D225C6" w:rsidRPr="00D225C6">
        <w:rPr>
          <w:rFonts w:cstheme="minorHAnsi"/>
          <w:sz w:val="24"/>
          <w:szCs w:val="24"/>
        </w:rPr>
        <w:t xml:space="preserve">onsisting of industry leaders from across Australia, </w:t>
      </w:r>
      <w:r w:rsidR="00D225C6">
        <w:rPr>
          <w:rFonts w:cstheme="minorHAnsi"/>
          <w:sz w:val="24"/>
          <w:szCs w:val="24"/>
        </w:rPr>
        <w:t xml:space="preserve">the </w:t>
      </w:r>
      <w:r w:rsidR="00850A7A">
        <w:rPr>
          <w:rFonts w:cstheme="minorHAnsi"/>
          <w:sz w:val="24"/>
          <w:szCs w:val="24"/>
        </w:rPr>
        <w:t>AISC</w:t>
      </w:r>
      <w:r w:rsidR="00D225C6">
        <w:rPr>
          <w:rFonts w:cstheme="minorHAnsi"/>
          <w:sz w:val="24"/>
          <w:szCs w:val="24"/>
        </w:rPr>
        <w:t xml:space="preserve"> </w:t>
      </w:r>
      <w:r w:rsidR="00D225C6" w:rsidRPr="00D225C6">
        <w:rPr>
          <w:rFonts w:cstheme="minorHAnsi"/>
          <w:sz w:val="24"/>
          <w:szCs w:val="24"/>
        </w:rPr>
        <w:t xml:space="preserve">provides industry leadership to the </w:t>
      </w:r>
      <w:r w:rsidR="00850A7A">
        <w:rPr>
          <w:rFonts w:cstheme="minorHAnsi"/>
          <w:sz w:val="24"/>
          <w:szCs w:val="24"/>
        </w:rPr>
        <w:t>vocational education and training (VET)</w:t>
      </w:r>
      <w:r w:rsidR="00D225C6" w:rsidRPr="00D225C6">
        <w:rPr>
          <w:rFonts w:cstheme="minorHAnsi"/>
          <w:sz w:val="24"/>
          <w:szCs w:val="24"/>
        </w:rPr>
        <w:t xml:space="preserve"> sector, </w:t>
      </w:r>
      <w:r w:rsidR="00850A7A">
        <w:rPr>
          <w:rFonts w:cstheme="minorHAnsi"/>
          <w:sz w:val="24"/>
          <w:szCs w:val="24"/>
        </w:rPr>
        <w:t xml:space="preserve">and provides advice to Ministers on the implementation of national VET policies. </w:t>
      </w:r>
    </w:p>
    <w:p w:rsidR="00011BBD" w:rsidRPr="00D225C6" w:rsidRDefault="00011BBD" w:rsidP="00011BBD">
      <w:pPr>
        <w:spacing w:before="100" w:beforeAutospacing="1" w:after="0"/>
        <w:rPr>
          <w:rFonts w:cstheme="minorHAnsi"/>
          <w:sz w:val="24"/>
          <w:szCs w:val="24"/>
          <w:u w:val="single"/>
        </w:rPr>
      </w:pPr>
      <w:r w:rsidRPr="00D225C6">
        <w:rPr>
          <w:rFonts w:cstheme="minorHAnsi"/>
          <w:sz w:val="24"/>
          <w:szCs w:val="24"/>
          <w:u w:val="single"/>
        </w:rPr>
        <w:t>Address by the Minister</w:t>
      </w:r>
    </w:p>
    <w:p w:rsidR="00011BBD" w:rsidRDefault="00011BBD" w:rsidP="00011BBD">
      <w:pPr>
        <w:spacing w:after="0"/>
        <w:rPr>
          <w:rFonts w:cstheme="minorHAnsi"/>
          <w:sz w:val="24"/>
          <w:szCs w:val="24"/>
        </w:rPr>
      </w:pPr>
      <w:r>
        <w:rPr>
          <w:rFonts w:cstheme="minorHAnsi"/>
          <w:sz w:val="24"/>
          <w:szCs w:val="24"/>
        </w:rPr>
        <w:t xml:space="preserve">The Committee welcomed Senator the Hon Scott Ryan, Minister for Vocational Education and Skills. Minister Ryan affirmed the important role </w:t>
      </w:r>
      <w:r w:rsidR="00850A7A">
        <w:rPr>
          <w:rFonts w:cstheme="minorHAnsi"/>
          <w:sz w:val="24"/>
          <w:szCs w:val="24"/>
        </w:rPr>
        <w:t>that</w:t>
      </w:r>
      <w:r>
        <w:rPr>
          <w:rFonts w:cstheme="minorHAnsi"/>
          <w:sz w:val="24"/>
          <w:szCs w:val="24"/>
        </w:rPr>
        <w:t xml:space="preserve"> the Committee</w:t>
      </w:r>
      <w:r w:rsidR="00850A7A">
        <w:rPr>
          <w:rFonts w:cstheme="minorHAnsi"/>
          <w:sz w:val="24"/>
          <w:szCs w:val="24"/>
        </w:rPr>
        <w:t xml:space="preserve"> plays in the VET system</w:t>
      </w:r>
      <w:r>
        <w:rPr>
          <w:rFonts w:cstheme="minorHAnsi"/>
          <w:sz w:val="24"/>
          <w:szCs w:val="24"/>
        </w:rPr>
        <w:t>, recognising that members possessed unrivalled experience in</w:t>
      </w:r>
      <w:r w:rsidR="00F43D01">
        <w:rPr>
          <w:rFonts w:cstheme="minorHAnsi"/>
          <w:sz w:val="24"/>
          <w:szCs w:val="24"/>
        </w:rPr>
        <w:t>,</w:t>
      </w:r>
      <w:r>
        <w:rPr>
          <w:rFonts w:cstheme="minorHAnsi"/>
          <w:sz w:val="24"/>
          <w:szCs w:val="24"/>
        </w:rPr>
        <w:t xml:space="preserve"> and knowledge of</w:t>
      </w:r>
      <w:r w:rsidR="00F542B7">
        <w:rPr>
          <w:rFonts w:cstheme="minorHAnsi"/>
          <w:sz w:val="24"/>
          <w:szCs w:val="24"/>
        </w:rPr>
        <w:t>,</w:t>
      </w:r>
      <w:r>
        <w:rPr>
          <w:rFonts w:cstheme="minorHAnsi"/>
          <w:sz w:val="24"/>
          <w:szCs w:val="24"/>
        </w:rPr>
        <w:t xml:space="preserve"> the VET sector and their respective industries. He challenged members to think about how they could more broadly communicate the importance of </w:t>
      </w:r>
      <w:r w:rsidR="00850A7A">
        <w:rPr>
          <w:rFonts w:cstheme="minorHAnsi"/>
          <w:sz w:val="24"/>
          <w:szCs w:val="24"/>
        </w:rPr>
        <w:t xml:space="preserve">the </w:t>
      </w:r>
      <w:r w:rsidR="00F542B7">
        <w:rPr>
          <w:rFonts w:cstheme="minorHAnsi"/>
          <w:sz w:val="24"/>
          <w:szCs w:val="24"/>
        </w:rPr>
        <w:t>VET</w:t>
      </w:r>
      <w:r w:rsidR="00F43D01">
        <w:rPr>
          <w:rFonts w:cstheme="minorHAnsi"/>
          <w:sz w:val="24"/>
          <w:szCs w:val="24"/>
        </w:rPr>
        <w:t xml:space="preserve"> </w:t>
      </w:r>
      <w:r w:rsidR="00850A7A">
        <w:rPr>
          <w:rFonts w:cstheme="minorHAnsi"/>
          <w:sz w:val="24"/>
          <w:szCs w:val="24"/>
        </w:rPr>
        <w:t xml:space="preserve">sector </w:t>
      </w:r>
      <w:r>
        <w:rPr>
          <w:rFonts w:cstheme="minorHAnsi"/>
          <w:sz w:val="24"/>
          <w:szCs w:val="24"/>
        </w:rPr>
        <w:t xml:space="preserve">to </w:t>
      </w:r>
      <w:r w:rsidR="00F542B7">
        <w:rPr>
          <w:rFonts w:cstheme="minorHAnsi"/>
          <w:sz w:val="24"/>
          <w:szCs w:val="24"/>
        </w:rPr>
        <w:t xml:space="preserve">the </w:t>
      </w:r>
      <w:r>
        <w:rPr>
          <w:rFonts w:cstheme="minorHAnsi"/>
          <w:sz w:val="24"/>
          <w:szCs w:val="24"/>
        </w:rPr>
        <w:t>Australia</w:t>
      </w:r>
      <w:r w:rsidR="00F542B7">
        <w:rPr>
          <w:rFonts w:cstheme="minorHAnsi"/>
          <w:sz w:val="24"/>
          <w:szCs w:val="24"/>
        </w:rPr>
        <w:t>n economy</w:t>
      </w:r>
      <w:r>
        <w:rPr>
          <w:rFonts w:cstheme="minorHAnsi"/>
          <w:sz w:val="24"/>
          <w:szCs w:val="24"/>
        </w:rPr>
        <w:t xml:space="preserve">. </w:t>
      </w:r>
    </w:p>
    <w:p w:rsidR="00D225C6" w:rsidRPr="00D225C6" w:rsidRDefault="00D225C6" w:rsidP="00D225C6">
      <w:pPr>
        <w:spacing w:before="100" w:beforeAutospacing="1" w:after="0"/>
        <w:rPr>
          <w:rFonts w:cstheme="minorHAnsi"/>
          <w:sz w:val="24"/>
          <w:szCs w:val="24"/>
          <w:u w:val="single"/>
        </w:rPr>
      </w:pPr>
      <w:r w:rsidRPr="00D225C6">
        <w:rPr>
          <w:rFonts w:cstheme="minorHAnsi"/>
          <w:sz w:val="24"/>
          <w:szCs w:val="24"/>
          <w:u w:val="single"/>
        </w:rPr>
        <w:t>Training Package Case for Endorsement Considerations</w:t>
      </w:r>
    </w:p>
    <w:p w:rsidR="00EA320E" w:rsidRPr="009D7346" w:rsidRDefault="00AA7F69" w:rsidP="00D225C6">
      <w:pPr>
        <w:spacing w:after="120"/>
        <w:rPr>
          <w:rFonts w:cstheme="minorHAnsi"/>
          <w:sz w:val="24"/>
          <w:szCs w:val="24"/>
        </w:rPr>
      </w:pPr>
      <w:r w:rsidRPr="00AA7F69">
        <w:rPr>
          <w:rFonts w:cstheme="minorHAnsi"/>
          <w:sz w:val="24"/>
          <w:szCs w:val="24"/>
        </w:rPr>
        <w:t xml:space="preserve">Under the new arrangements for training product development, the </w:t>
      </w:r>
      <w:proofErr w:type="spellStart"/>
      <w:r w:rsidRPr="00AA7F69">
        <w:rPr>
          <w:rFonts w:cstheme="minorHAnsi"/>
          <w:sz w:val="24"/>
          <w:szCs w:val="24"/>
        </w:rPr>
        <w:t>COAG</w:t>
      </w:r>
      <w:proofErr w:type="spellEnd"/>
      <w:r w:rsidRPr="00AA7F69">
        <w:rPr>
          <w:rFonts w:cstheme="minorHAnsi"/>
          <w:sz w:val="24"/>
          <w:szCs w:val="24"/>
        </w:rPr>
        <w:t xml:space="preserve"> Industry and Skills Council established the </w:t>
      </w:r>
      <w:r w:rsidR="00F542B7">
        <w:rPr>
          <w:rFonts w:cstheme="minorHAnsi"/>
          <w:sz w:val="24"/>
          <w:szCs w:val="24"/>
        </w:rPr>
        <w:t>AISC</w:t>
      </w:r>
      <w:r w:rsidRPr="00AA7F69">
        <w:rPr>
          <w:rFonts w:cstheme="minorHAnsi"/>
          <w:sz w:val="24"/>
          <w:szCs w:val="24"/>
        </w:rPr>
        <w:t xml:space="preserve"> to, among other things, quality assure and approve training packages for implementation. The Committee has </w:t>
      </w:r>
      <w:proofErr w:type="gramStart"/>
      <w:r w:rsidRPr="00AA7F69">
        <w:rPr>
          <w:rFonts w:cstheme="minorHAnsi"/>
          <w:sz w:val="24"/>
          <w:szCs w:val="24"/>
        </w:rPr>
        <w:t>progressed</w:t>
      </w:r>
      <w:proofErr w:type="gramEnd"/>
      <w:r w:rsidRPr="00AA7F69">
        <w:rPr>
          <w:rFonts w:cstheme="minorHAnsi"/>
          <w:sz w:val="24"/>
          <w:szCs w:val="24"/>
        </w:rPr>
        <w:t xml:space="preserve"> a significant body of work </w:t>
      </w:r>
      <w:r w:rsidR="00850A7A">
        <w:rPr>
          <w:rFonts w:cstheme="minorHAnsi"/>
          <w:sz w:val="24"/>
          <w:szCs w:val="24"/>
        </w:rPr>
        <w:t>since its establishment</w:t>
      </w:r>
      <w:r w:rsidRPr="00AA7F69">
        <w:rPr>
          <w:rFonts w:cstheme="minorHAnsi"/>
          <w:sz w:val="24"/>
          <w:szCs w:val="24"/>
        </w:rPr>
        <w:t xml:space="preserve">, with a further eight </w:t>
      </w:r>
      <w:r w:rsidRPr="009D7346">
        <w:rPr>
          <w:rFonts w:cstheme="minorHAnsi"/>
          <w:sz w:val="24"/>
          <w:szCs w:val="24"/>
        </w:rPr>
        <w:t>training packages</w:t>
      </w:r>
      <w:r>
        <w:rPr>
          <w:rFonts w:cstheme="minorHAnsi"/>
          <w:sz w:val="24"/>
          <w:szCs w:val="24"/>
        </w:rPr>
        <w:t xml:space="preserve"> approved at the March meeting, including: </w:t>
      </w:r>
    </w:p>
    <w:p w:rsidR="00F95AA3" w:rsidRPr="009D7346" w:rsidRDefault="00F95AA3" w:rsidP="00EA320E">
      <w:pPr>
        <w:pStyle w:val="ListParagraph"/>
        <w:numPr>
          <w:ilvl w:val="0"/>
          <w:numId w:val="37"/>
        </w:numPr>
        <w:contextualSpacing w:val="0"/>
        <w:rPr>
          <w:rFonts w:cs="Arial"/>
          <w:sz w:val="24"/>
          <w:szCs w:val="24"/>
          <w:lang w:val="en-US"/>
        </w:rPr>
      </w:pPr>
      <w:proofErr w:type="spellStart"/>
      <w:r w:rsidRPr="009D7346">
        <w:rPr>
          <w:rFonts w:cs="Arial"/>
          <w:sz w:val="24"/>
          <w:szCs w:val="24"/>
          <w:lang w:eastAsia="en-AU"/>
        </w:rPr>
        <w:t>CPP</w:t>
      </w:r>
      <w:proofErr w:type="spellEnd"/>
      <w:r w:rsidRPr="009D7346">
        <w:rPr>
          <w:rFonts w:cs="Arial"/>
          <w:sz w:val="24"/>
          <w:szCs w:val="24"/>
          <w:lang w:eastAsia="en-AU"/>
        </w:rPr>
        <w:t xml:space="preserve"> </w:t>
      </w:r>
      <w:proofErr w:type="spellStart"/>
      <w:r w:rsidRPr="009D7346">
        <w:rPr>
          <w:rFonts w:cs="Arial"/>
          <w:sz w:val="24"/>
          <w:szCs w:val="24"/>
          <w:lang w:eastAsia="en-AU"/>
        </w:rPr>
        <w:t>v3</w:t>
      </w:r>
      <w:proofErr w:type="spellEnd"/>
      <w:r w:rsidRPr="009D7346">
        <w:rPr>
          <w:rFonts w:cs="Arial"/>
          <w:sz w:val="24"/>
          <w:szCs w:val="24"/>
          <w:lang w:eastAsia="en-AU"/>
        </w:rPr>
        <w:t xml:space="preserve"> Property Services</w:t>
      </w:r>
      <w:r w:rsidRPr="009D7346">
        <w:rPr>
          <w:rFonts w:cs="Arial"/>
          <w:sz w:val="24"/>
          <w:szCs w:val="24"/>
          <w:lang w:val="en-US"/>
        </w:rPr>
        <w:t xml:space="preserve"> </w:t>
      </w:r>
    </w:p>
    <w:p w:rsidR="006445C5" w:rsidRPr="006445C5" w:rsidRDefault="00AA7F69" w:rsidP="006445C5">
      <w:pPr>
        <w:pStyle w:val="ListParagraph"/>
        <w:numPr>
          <w:ilvl w:val="0"/>
          <w:numId w:val="37"/>
        </w:numPr>
        <w:contextualSpacing w:val="0"/>
        <w:rPr>
          <w:rFonts w:cs="Arial"/>
          <w:sz w:val="24"/>
          <w:szCs w:val="24"/>
          <w:lang w:eastAsia="en-AU"/>
        </w:rPr>
      </w:pPr>
      <w:proofErr w:type="spellStart"/>
      <w:r>
        <w:rPr>
          <w:rFonts w:cs="Arial"/>
          <w:sz w:val="24"/>
          <w:szCs w:val="24"/>
          <w:lang w:eastAsia="en-AU"/>
        </w:rPr>
        <w:t>CPP</w:t>
      </w:r>
      <w:proofErr w:type="spellEnd"/>
      <w:r>
        <w:rPr>
          <w:rFonts w:cs="Arial"/>
          <w:sz w:val="24"/>
          <w:szCs w:val="24"/>
          <w:lang w:eastAsia="en-AU"/>
        </w:rPr>
        <w:t xml:space="preserve"> </w:t>
      </w:r>
      <w:proofErr w:type="spellStart"/>
      <w:r>
        <w:rPr>
          <w:rFonts w:cs="Arial"/>
          <w:sz w:val="24"/>
          <w:szCs w:val="24"/>
          <w:lang w:eastAsia="en-AU"/>
        </w:rPr>
        <w:t>v4</w:t>
      </w:r>
      <w:proofErr w:type="spellEnd"/>
      <w:r>
        <w:rPr>
          <w:rFonts w:cs="Arial"/>
          <w:sz w:val="24"/>
          <w:szCs w:val="24"/>
          <w:lang w:eastAsia="en-AU"/>
        </w:rPr>
        <w:t xml:space="preserve"> Property Services </w:t>
      </w:r>
      <w:r w:rsidR="006445C5">
        <w:rPr>
          <w:rFonts w:cs="Arial"/>
          <w:sz w:val="24"/>
          <w:szCs w:val="24"/>
          <w:lang w:eastAsia="en-AU"/>
        </w:rPr>
        <w:t>(</w:t>
      </w:r>
      <w:r w:rsidR="006445C5" w:rsidRPr="006445C5">
        <w:rPr>
          <w:rFonts w:cs="Arial"/>
          <w:sz w:val="24"/>
          <w:szCs w:val="24"/>
          <w:lang w:eastAsia="en-AU"/>
        </w:rPr>
        <w:t>with the exception of the proposal to remove Certificate II in Cleaning Operations)</w:t>
      </w:r>
    </w:p>
    <w:p w:rsidR="00F95AA3" w:rsidRPr="009D7346" w:rsidRDefault="00F95AA3" w:rsidP="00F95AA3">
      <w:pPr>
        <w:pStyle w:val="ListParagraph"/>
        <w:numPr>
          <w:ilvl w:val="0"/>
          <w:numId w:val="37"/>
        </w:numPr>
        <w:contextualSpacing w:val="0"/>
        <w:rPr>
          <w:rFonts w:cs="Arial"/>
          <w:sz w:val="24"/>
          <w:szCs w:val="24"/>
          <w:lang w:eastAsia="en-AU"/>
        </w:rPr>
      </w:pPr>
      <w:proofErr w:type="spellStart"/>
      <w:r w:rsidRPr="009D7346">
        <w:rPr>
          <w:rFonts w:cs="Arial"/>
          <w:sz w:val="24"/>
          <w:szCs w:val="24"/>
          <w:lang w:eastAsia="en-AU"/>
        </w:rPr>
        <w:t>CPP</w:t>
      </w:r>
      <w:proofErr w:type="spellEnd"/>
      <w:r w:rsidRPr="009D7346">
        <w:rPr>
          <w:rFonts w:cs="Arial"/>
          <w:sz w:val="24"/>
          <w:szCs w:val="24"/>
          <w:lang w:eastAsia="en-AU"/>
        </w:rPr>
        <w:t xml:space="preserve"> </w:t>
      </w:r>
      <w:proofErr w:type="spellStart"/>
      <w:r w:rsidRPr="009D7346">
        <w:rPr>
          <w:rFonts w:cs="Arial"/>
          <w:sz w:val="24"/>
          <w:szCs w:val="24"/>
          <w:lang w:eastAsia="en-AU"/>
        </w:rPr>
        <w:t>v5</w:t>
      </w:r>
      <w:proofErr w:type="spellEnd"/>
      <w:r w:rsidRPr="009D7346">
        <w:rPr>
          <w:rFonts w:cs="Arial"/>
          <w:sz w:val="24"/>
          <w:szCs w:val="24"/>
          <w:lang w:eastAsia="en-AU"/>
        </w:rPr>
        <w:t xml:space="preserve"> Property Services</w:t>
      </w:r>
    </w:p>
    <w:p w:rsidR="00F95AA3" w:rsidRPr="009D7346" w:rsidRDefault="00F95AA3" w:rsidP="00F95AA3">
      <w:pPr>
        <w:pStyle w:val="ListParagraph"/>
        <w:numPr>
          <w:ilvl w:val="0"/>
          <w:numId w:val="37"/>
        </w:numPr>
        <w:contextualSpacing w:val="0"/>
        <w:rPr>
          <w:rFonts w:cs="Arial"/>
          <w:sz w:val="24"/>
          <w:szCs w:val="24"/>
          <w:lang w:eastAsia="en-AU"/>
        </w:rPr>
      </w:pPr>
      <w:r w:rsidRPr="009D7346">
        <w:rPr>
          <w:rFonts w:cs="Arial"/>
          <w:sz w:val="24"/>
          <w:szCs w:val="24"/>
          <w:lang w:eastAsia="en-AU"/>
        </w:rPr>
        <w:t>SIR Retail Services</w:t>
      </w:r>
    </w:p>
    <w:p w:rsidR="00F95AA3" w:rsidRPr="009D7346" w:rsidRDefault="00F95AA3" w:rsidP="00F95AA3">
      <w:pPr>
        <w:pStyle w:val="ListParagraph"/>
        <w:numPr>
          <w:ilvl w:val="0"/>
          <w:numId w:val="37"/>
        </w:numPr>
        <w:contextualSpacing w:val="0"/>
        <w:rPr>
          <w:rFonts w:cs="Arial"/>
          <w:sz w:val="24"/>
          <w:szCs w:val="24"/>
          <w:lang w:eastAsia="en-AU"/>
        </w:rPr>
      </w:pPr>
      <w:r w:rsidRPr="009D7346">
        <w:rPr>
          <w:rFonts w:cs="Arial"/>
          <w:sz w:val="24"/>
          <w:szCs w:val="24"/>
          <w:lang w:eastAsia="en-AU"/>
        </w:rPr>
        <w:lastRenderedPageBreak/>
        <w:t xml:space="preserve">SIR </w:t>
      </w:r>
      <w:proofErr w:type="spellStart"/>
      <w:r w:rsidRPr="009D7346">
        <w:rPr>
          <w:rFonts w:cs="Arial"/>
          <w:sz w:val="24"/>
          <w:szCs w:val="24"/>
          <w:lang w:eastAsia="en-AU"/>
        </w:rPr>
        <w:t>v2</w:t>
      </w:r>
      <w:proofErr w:type="spellEnd"/>
      <w:r w:rsidRPr="009D7346">
        <w:rPr>
          <w:rFonts w:cs="Arial"/>
          <w:sz w:val="24"/>
          <w:szCs w:val="24"/>
          <w:lang w:eastAsia="en-AU"/>
        </w:rPr>
        <w:t xml:space="preserve"> Retail Services</w:t>
      </w:r>
    </w:p>
    <w:p w:rsidR="00F95AA3" w:rsidRPr="009D7346" w:rsidRDefault="00F95AA3" w:rsidP="00F95AA3">
      <w:pPr>
        <w:pStyle w:val="ListParagraph"/>
        <w:numPr>
          <w:ilvl w:val="0"/>
          <w:numId w:val="37"/>
        </w:numPr>
        <w:contextualSpacing w:val="0"/>
        <w:rPr>
          <w:rFonts w:cs="Arial"/>
          <w:sz w:val="24"/>
          <w:szCs w:val="24"/>
          <w:lang w:eastAsia="en-AU"/>
        </w:rPr>
      </w:pPr>
      <w:proofErr w:type="spellStart"/>
      <w:r w:rsidRPr="009D7346">
        <w:rPr>
          <w:rFonts w:cs="Arial"/>
          <w:sz w:val="24"/>
          <w:szCs w:val="24"/>
          <w:lang w:eastAsia="en-AU"/>
        </w:rPr>
        <w:t>SHB</w:t>
      </w:r>
      <w:proofErr w:type="spellEnd"/>
      <w:r w:rsidRPr="009D7346">
        <w:rPr>
          <w:rFonts w:cs="Arial"/>
          <w:sz w:val="24"/>
          <w:szCs w:val="24"/>
          <w:lang w:eastAsia="en-AU"/>
        </w:rPr>
        <w:t xml:space="preserve"> </w:t>
      </w:r>
      <w:proofErr w:type="spellStart"/>
      <w:r w:rsidRPr="009D7346">
        <w:rPr>
          <w:rFonts w:cs="Arial"/>
          <w:sz w:val="24"/>
          <w:szCs w:val="24"/>
          <w:lang w:eastAsia="en-AU"/>
        </w:rPr>
        <w:t>v2</w:t>
      </w:r>
      <w:proofErr w:type="spellEnd"/>
      <w:r w:rsidRPr="009D7346">
        <w:rPr>
          <w:rFonts w:cs="Arial"/>
          <w:sz w:val="24"/>
          <w:szCs w:val="24"/>
          <w:lang w:eastAsia="en-AU"/>
        </w:rPr>
        <w:t xml:space="preserve"> Hairdressing and Beauty Services</w:t>
      </w:r>
    </w:p>
    <w:p w:rsidR="00F95AA3" w:rsidRPr="009D7346" w:rsidRDefault="00F95AA3" w:rsidP="00F95AA3">
      <w:pPr>
        <w:pStyle w:val="ListParagraph"/>
        <w:numPr>
          <w:ilvl w:val="0"/>
          <w:numId w:val="37"/>
        </w:numPr>
        <w:contextualSpacing w:val="0"/>
        <w:rPr>
          <w:rFonts w:cs="Arial"/>
          <w:sz w:val="24"/>
          <w:szCs w:val="24"/>
          <w:lang w:eastAsia="en-AU"/>
        </w:rPr>
      </w:pPr>
      <w:r w:rsidRPr="009D7346">
        <w:rPr>
          <w:rFonts w:cs="Arial"/>
          <w:sz w:val="24"/>
          <w:szCs w:val="24"/>
          <w:lang w:eastAsia="en-AU"/>
        </w:rPr>
        <w:t>PPM Pulp and Paper Manufacturing</w:t>
      </w:r>
    </w:p>
    <w:p w:rsidR="00F95AA3" w:rsidRPr="009D7346" w:rsidRDefault="00F95AA3" w:rsidP="00F95AA3">
      <w:pPr>
        <w:pStyle w:val="ListParagraph"/>
        <w:numPr>
          <w:ilvl w:val="0"/>
          <w:numId w:val="37"/>
        </w:numPr>
        <w:contextualSpacing w:val="0"/>
        <w:rPr>
          <w:rFonts w:cs="Arial"/>
          <w:sz w:val="24"/>
          <w:szCs w:val="24"/>
          <w:lang w:eastAsia="en-AU"/>
        </w:rPr>
      </w:pPr>
      <w:proofErr w:type="spellStart"/>
      <w:r w:rsidRPr="009D7346">
        <w:rPr>
          <w:rFonts w:cs="Arial"/>
          <w:sz w:val="24"/>
          <w:szCs w:val="24"/>
          <w:lang w:eastAsia="en-AU"/>
        </w:rPr>
        <w:t>AHC</w:t>
      </w:r>
      <w:proofErr w:type="spellEnd"/>
      <w:r w:rsidRPr="009D7346">
        <w:rPr>
          <w:rFonts w:cs="Arial"/>
          <w:sz w:val="24"/>
          <w:szCs w:val="24"/>
          <w:lang w:eastAsia="en-AU"/>
        </w:rPr>
        <w:t xml:space="preserve"> Agriculture Horticulture and Conservation and Land Management</w:t>
      </w:r>
      <w:r w:rsidR="005701FA">
        <w:rPr>
          <w:rFonts w:cs="Arial"/>
          <w:sz w:val="24"/>
          <w:szCs w:val="24"/>
          <w:lang w:eastAsia="en-AU"/>
        </w:rPr>
        <w:t xml:space="preserve"> </w:t>
      </w:r>
      <w:r w:rsidR="005701FA">
        <w:rPr>
          <w:sz w:val="24"/>
          <w:szCs w:val="24"/>
          <w:lang w:eastAsia="en-AU"/>
        </w:rPr>
        <w:t xml:space="preserve">(with the exception of the Performance Horse components as these components will be examined in the context of responding to the </w:t>
      </w:r>
      <w:proofErr w:type="spellStart"/>
      <w:r w:rsidR="005701FA">
        <w:rPr>
          <w:sz w:val="24"/>
          <w:szCs w:val="24"/>
          <w:lang w:eastAsia="en-AU"/>
        </w:rPr>
        <w:t>ASQA</w:t>
      </w:r>
      <w:proofErr w:type="spellEnd"/>
      <w:r w:rsidR="005701FA">
        <w:rPr>
          <w:sz w:val="24"/>
          <w:szCs w:val="24"/>
          <w:lang w:eastAsia="en-AU"/>
        </w:rPr>
        <w:t xml:space="preserve"> strategic review of equine training).</w:t>
      </w:r>
    </w:p>
    <w:p w:rsidR="00EA320E" w:rsidRDefault="00EA320E" w:rsidP="00EA320E">
      <w:pPr>
        <w:rPr>
          <w:rFonts w:cs="Arial"/>
          <w:sz w:val="24"/>
          <w:szCs w:val="24"/>
          <w:lang w:val="en-US"/>
        </w:rPr>
      </w:pPr>
      <w:r w:rsidRPr="009D7346">
        <w:rPr>
          <w:rFonts w:cs="Arial"/>
          <w:sz w:val="24"/>
          <w:szCs w:val="24"/>
          <w:lang w:val="en-US"/>
        </w:rPr>
        <w:t>The Committee has now approved</w:t>
      </w:r>
      <w:r w:rsidR="008F5B9B" w:rsidRPr="009D7346">
        <w:rPr>
          <w:rFonts w:cs="Arial"/>
          <w:sz w:val="24"/>
          <w:szCs w:val="24"/>
          <w:lang w:val="en-US"/>
        </w:rPr>
        <w:t xml:space="preserve"> </w:t>
      </w:r>
      <w:r w:rsidR="00982036" w:rsidRPr="009D7346">
        <w:rPr>
          <w:rFonts w:cs="Arial"/>
          <w:sz w:val="24"/>
          <w:szCs w:val="24"/>
          <w:lang w:val="en-US"/>
        </w:rPr>
        <w:t xml:space="preserve">more than </w:t>
      </w:r>
      <w:r w:rsidR="00F95AA3" w:rsidRPr="009D7346">
        <w:rPr>
          <w:rFonts w:cs="Arial"/>
          <w:sz w:val="24"/>
          <w:szCs w:val="24"/>
          <w:lang w:val="en-US"/>
        </w:rPr>
        <w:t>4</w:t>
      </w:r>
      <w:r w:rsidR="00982036" w:rsidRPr="009D7346">
        <w:rPr>
          <w:rFonts w:cs="Arial"/>
          <w:sz w:val="24"/>
          <w:szCs w:val="24"/>
          <w:lang w:val="en-US"/>
        </w:rPr>
        <w:t>0</w:t>
      </w:r>
      <w:r w:rsidR="008F5B9B" w:rsidRPr="009D7346">
        <w:rPr>
          <w:rFonts w:cs="Arial"/>
          <w:sz w:val="24"/>
          <w:szCs w:val="24"/>
          <w:lang w:val="en-US"/>
        </w:rPr>
        <w:t xml:space="preserve"> </w:t>
      </w:r>
      <w:r w:rsidR="002B7307" w:rsidRPr="009D7346">
        <w:rPr>
          <w:rFonts w:cs="Arial"/>
          <w:sz w:val="24"/>
          <w:szCs w:val="24"/>
          <w:lang w:val="en-US"/>
        </w:rPr>
        <w:t>training packages for implementation</w:t>
      </w:r>
      <w:r w:rsidR="00F95AA3" w:rsidRPr="009D7346">
        <w:rPr>
          <w:rFonts w:cs="Arial"/>
          <w:sz w:val="24"/>
          <w:szCs w:val="24"/>
          <w:lang w:val="en-US"/>
        </w:rPr>
        <w:t xml:space="preserve"> since</w:t>
      </w:r>
      <w:r w:rsidR="00F542B7">
        <w:rPr>
          <w:rFonts w:cs="Arial"/>
          <w:sz w:val="24"/>
          <w:szCs w:val="24"/>
          <w:lang w:val="en-US"/>
        </w:rPr>
        <w:t xml:space="preserve"> </w:t>
      </w:r>
      <w:r w:rsidR="00F95AA3" w:rsidRPr="009D7346">
        <w:rPr>
          <w:rFonts w:cs="Arial"/>
          <w:sz w:val="24"/>
          <w:szCs w:val="24"/>
          <w:lang w:val="en-US"/>
        </w:rPr>
        <w:t>May 2015.</w:t>
      </w:r>
      <w:r w:rsidRPr="009D7346">
        <w:rPr>
          <w:rFonts w:cs="Arial"/>
          <w:sz w:val="24"/>
          <w:szCs w:val="24"/>
          <w:lang w:val="en-US"/>
        </w:rPr>
        <w:t xml:space="preserve"> </w:t>
      </w:r>
      <w:bookmarkStart w:id="1" w:name="_GoBack"/>
      <w:bookmarkEnd w:id="1"/>
    </w:p>
    <w:p w:rsidR="00D74DEA" w:rsidRPr="009D7346" w:rsidRDefault="00D74DEA" w:rsidP="00EA320E">
      <w:pPr>
        <w:rPr>
          <w:rFonts w:cs="Arial"/>
          <w:sz w:val="24"/>
          <w:szCs w:val="24"/>
          <w:lang w:val="en-US"/>
        </w:rPr>
      </w:pPr>
      <w:r>
        <w:rPr>
          <w:rFonts w:cs="Arial"/>
          <w:sz w:val="24"/>
          <w:szCs w:val="24"/>
          <w:lang w:val="en-US"/>
        </w:rPr>
        <w:t xml:space="preserve">The Committee also approved the </w:t>
      </w:r>
      <w:proofErr w:type="spellStart"/>
      <w:r>
        <w:rPr>
          <w:rFonts w:cs="Arial"/>
          <w:sz w:val="24"/>
          <w:szCs w:val="24"/>
          <w:lang w:val="en-US"/>
        </w:rPr>
        <w:t>AUR</w:t>
      </w:r>
      <w:proofErr w:type="spellEnd"/>
      <w:r>
        <w:rPr>
          <w:rFonts w:cs="Arial"/>
          <w:sz w:val="24"/>
          <w:szCs w:val="24"/>
          <w:lang w:val="en-US"/>
        </w:rPr>
        <w:t xml:space="preserve"> </w:t>
      </w:r>
      <w:proofErr w:type="spellStart"/>
      <w:r>
        <w:rPr>
          <w:rFonts w:cs="Arial"/>
          <w:sz w:val="24"/>
          <w:szCs w:val="24"/>
          <w:lang w:val="en-US"/>
        </w:rPr>
        <w:t>v3</w:t>
      </w:r>
      <w:proofErr w:type="spellEnd"/>
      <w:r>
        <w:rPr>
          <w:rFonts w:cs="Arial"/>
          <w:sz w:val="24"/>
          <w:szCs w:val="24"/>
          <w:lang w:val="en-US"/>
        </w:rPr>
        <w:t xml:space="preserve"> Automotive Retail, Service and Repair and the CPC </w:t>
      </w:r>
      <w:proofErr w:type="spellStart"/>
      <w:r>
        <w:rPr>
          <w:rFonts w:cs="Arial"/>
          <w:sz w:val="24"/>
          <w:szCs w:val="24"/>
          <w:lang w:val="en-US"/>
        </w:rPr>
        <w:t>v3</w:t>
      </w:r>
      <w:proofErr w:type="spellEnd"/>
      <w:r>
        <w:rPr>
          <w:rFonts w:cs="Arial"/>
          <w:sz w:val="24"/>
          <w:szCs w:val="24"/>
          <w:lang w:val="en-US"/>
        </w:rPr>
        <w:t xml:space="preserve"> Construction, Plumbing and Services subject to a number of </w:t>
      </w:r>
      <w:r w:rsidR="00402787">
        <w:rPr>
          <w:rFonts w:cs="Arial"/>
          <w:sz w:val="24"/>
          <w:szCs w:val="24"/>
          <w:lang w:val="en-US"/>
        </w:rPr>
        <w:t>identified</w:t>
      </w:r>
      <w:r>
        <w:rPr>
          <w:rFonts w:cs="Arial"/>
          <w:sz w:val="24"/>
          <w:szCs w:val="24"/>
          <w:lang w:val="en-US"/>
        </w:rPr>
        <w:t xml:space="preserve"> issues being addressed. </w:t>
      </w:r>
    </w:p>
    <w:p w:rsidR="00D225C6" w:rsidRPr="00D225C6" w:rsidRDefault="00D225C6" w:rsidP="00D225C6">
      <w:pPr>
        <w:spacing w:before="100" w:beforeAutospacing="1" w:after="0"/>
        <w:rPr>
          <w:rFonts w:cstheme="minorHAnsi"/>
          <w:sz w:val="24"/>
          <w:szCs w:val="24"/>
          <w:u w:val="single"/>
        </w:rPr>
      </w:pPr>
      <w:r w:rsidRPr="00D225C6">
        <w:rPr>
          <w:rFonts w:cstheme="minorHAnsi"/>
          <w:sz w:val="24"/>
          <w:szCs w:val="24"/>
          <w:u w:val="single"/>
        </w:rPr>
        <w:t>Commissioning of an evidence-base</w:t>
      </w:r>
    </w:p>
    <w:p w:rsidR="00447678" w:rsidRDefault="0026477F" w:rsidP="00997191">
      <w:pPr>
        <w:rPr>
          <w:rFonts w:cs="Arial"/>
          <w:sz w:val="24"/>
          <w:szCs w:val="24"/>
          <w:lang w:val="en-US"/>
        </w:rPr>
      </w:pPr>
      <w:r w:rsidRPr="009615E4">
        <w:rPr>
          <w:rFonts w:cs="Arial"/>
          <w:sz w:val="24"/>
          <w:szCs w:val="24"/>
          <w:lang w:val="en-US"/>
        </w:rPr>
        <w:t xml:space="preserve">The Committee has applied rigorous quality criteria in its consideration of training packages </w:t>
      </w:r>
      <w:r w:rsidR="00D225C6">
        <w:rPr>
          <w:rFonts w:cs="Arial"/>
          <w:sz w:val="24"/>
          <w:szCs w:val="24"/>
          <w:lang w:val="en-US"/>
        </w:rPr>
        <w:t>and the commissioning of future work by Industry Reference Committees (IRCs</w:t>
      </w:r>
      <w:r w:rsidR="00011BBD">
        <w:rPr>
          <w:rFonts w:cs="Arial"/>
          <w:sz w:val="24"/>
          <w:szCs w:val="24"/>
          <w:lang w:val="en-US"/>
        </w:rPr>
        <w:t>)</w:t>
      </w:r>
      <w:r w:rsidRPr="009615E4">
        <w:rPr>
          <w:rFonts w:cs="Arial"/>
          <w:sz w:val="24"/>
          <w:szCs w:val="24"/>
          <w:lang w:val="en-US"/>
        </w:rPr>
        <w:t xml:space="preserve">. </w:t>
      </w:r>
      <w:r w:rsidR="00447678">
        <w:rPr>
          <w:rFonts w:cs="Arial"/>
          <w:sz w:val="24"/>
          <w:szCs w:val="24"/>
          <w:lang w:val="en-US"/>
        </w:rPr>
        <w:t xml:space="preserve">In doing so, the Committee has used a number of existing sources of data about skills utilization and skills needs.  However, this information is not currently consolidated into a usable and readily available information product. </w:t>
      </w:r>
    </w:p>
    <w:p w:rsidR="009615E4" w:rsidRDefault="0026477F" w:rsidP="00997191">
      <w:pPr>
        <w:rPr>
          <w:rFonts w:cs="Arial"/>
          <w:sz w:val="24"/>
          <w:szCs w:val="24"/>
          <w:lang w:val="en-US"/>
        </w:rPr>
      </w:pPr>
      <w:r w:rsidRPr="009615E4">
        <w:rPr>
          <w:rFonts w:cs="Arial"/>
          <w:sz w:val="24"/>
          <w:szCs w:val="24"/>
          <w:lang w:val="en-US"/>
        </w:rPr>
        <w:t xml:space="preserve">To further support </w:t>
      </w:r>
      <w:r w:rsidR="00D225C6">
        <w:rPr>
          <w:rFonts w:cs="Arial"/>
          <w:sz w:val="24"/>
          <w:szCs w:val="24"/>
          <w:lang w:val="en-US"/>
        </w:rPr>
        <w:t>the Committee’s</w:t>
      </w:r>
      <w:r w:rsidRPr="009615E4">
        <w:rPr>
          <w:rFonts w:cs="Arial"/>
          <w:sz w:val="24"/>
          <w:szCs w:val="24"/>
          <w:lang w:val="en-US"/>
        </w:rPr>
        <w:t xml:space="preserve"> decision</w:t>
      </w:r>
      <w:r w:rsidR="009615E4" w:rsidRPr="009615E4">
        <w:rPr>
          <w:rFonts w:cs="Arial"/>
          <w:sz w:val="24"/>
          <w:szCs w:val="24"/>
          <w:lang w:val="en-US"/>
        </w:rPr>
        <w:t>-</w:t>
      </w:r>
      <w:r w:rsidRPr="009615E4">
        <w:rPr>
          <w:rFonts w:cs="Arial"/>
          <w:sz w:val="24"/>
          <w:szCs w:val="24"/>
          <w:lang w:val="en-US"/>
        </w:rPr>
        <w:t>making</w:t>
      </w:r>
      <w:r w:rsidR="00F542B7">
        <w:rPr>
          <w:rFonts w:cs="Arial"/>
          <w:sz w:val="24"/>
          <w:szCs w:val="24"/>
          <w:lang w:val="en-US"/>
        </w:rPr>
        <w:t>,</w:t>
      </w:r>
      <w:r w:rsidRPr="009615E4">
        <w:rPr>
          <w:rFonts w:cs="Arial"/>
          <w:sz w:val="24"/>
          <w:szCs w:val="24"/>
          <w:lang w:val="en-US"/>
        </w:rPr>
        <w:t xml:space="preserve"> and </w:t>
      </w:r>
      <w:r w:rsidR="00F542B7">
        <w:rPr>
          <w:rFonts w:cs="Arial"/>
          <w:sz w:val="24"/>
          <w:szCs w:val="24"/>
          <w:lang w:val="en-US"/>
        </w:rPr>
        <w:t xml:space="preserve">to inform </w:t>
      </w:r>
      <w:r w:rsidRPr="009615E4">
        <w:rPr>
          <w:rFonts w:cs="Arial"/>
          <w:sz w:val="24"/>
          <w:szCs w:val="24"/>
          <w:lang w:val="en-US"/>
        </w:rPr>
        <w:t xml:space="preserve">the work of the </w:t>
      </w:r>
      <w:r w:rsidR="00D225C6">
        <w:rPr>
          <w:rFonts w:cs="Arial"/>
          <w:sz w:val="24"/>
          <w:szCs w:val="24"/>
          <w:lang w:val="en-US"/>
        </w:rPr>
        <w:t>IRCs</w:t>
      </w:r>
      <w:r w:rsidRPr="009615E4">
        <w:rPr>
          <w:rFonts w:cs="Arial"/>
          <w:sz w:val="24"/>
          <w:szCs w:val="24"/>
          <w:lang w:val="en-US"/>
        </w:rPr>
        <w:t xml:space="preserve">, the Committee agreed </w:t>
      </w:r>
      <w:r w:rsidR="00447678">
        <w:rPr>
          <w:rFonts w:cs="Arial"/>
          <w:sz w:val="24"/>
          <w:szCs w:val="24"/>
          <w:lang w:val="en-US"/>
        </w:rPr>
        <w:t xml:space="preserve">to </w:t>
      </w:r>
      <w:r w:rsidR="00F542B7">
        <w:rPr>
          <w:rFonts w:cs="Arial"/>
          <w:sz w:val="24"/>
          <w:szCs w:val="24"/>
          <w:lang w:val="en-US"/>
        </w:rPr>
        <w:t>develop an annual National Industry Insights R</w:t>
      </w:r>
      <w:r w:rsidR="00447678">
        <w:rPr>
          <w:rFonts w:cs="Arial"/>
          <w:sz w:val="24"/>
          <w:szCs w:val="24"/>
          <w:lang w:val="en-US"/>
        </w:rPr>
        <w:t>e</w:t>
      </w:r>
      <w:r w:rsidR="00F542B7">
        <w:rPr>
          <w:rFonts w:cs="Arial"/>
          <w:sz w:val="24"/>
          <w:szCs w:val="24"/>
          <w:lang w:val="en-US"/>
        </w:rPr>
        <w:t>port</w:t>
      </w:r>
      <w:r w:rsidR="00447678">
        <w:rPr>
          <w:rFonts w:cs="Arial"/>
          <w:sz w:val="24"/>
          <w:szCs w:val="24"/>
          <w:lang w:val="en-US"/>
        </w:rPr>
        <w:t xml:space="preserve">.  This product will bring </w:t>
      </w:r>
      <w:r w:rsidR="00BB1709">
        <w:rPr>
          <w:rFonts w:cs="Arial"/>
          <w:sz w:val="24"/>
          <w:szCs w:val="24"/>
          <w:lang w:val="en-US"/>
        </w:rPr>
        <w:t xml:space="preserve">together </w:t>
      </w:r>
      <w:r w:rsidR="00F542B7">
        <w:rPr>
          <w:rFonts w:cs="Arial"/>
          <w:sz w:val="24"/>
          <w:szCs w:val="24"/>
          <w:lang w:val="en-US"/>
        </w:rPr>
        <w:t>industry intelligence gathered from a number of domestic and international sources</w:t>
      </w:r>
      <w:r w:rsidR="00447678">
        <w:rPr>
          <w:rFonts w:cs="Arial"/>
          <w:sz w:val="24"/>
          <w:szCs w:val="24"/>
          <w:lang w:val="en-US"/>
        </w:rPr>
        <w:t xml:space="preserve"> and will </w:t>
      </w:r>
      <w:r w:rsidR="009615E4" w:rsidRPr="009615E4">
        <w:rPr>
          <w:rFonts w:cs="Arial"/>
          <w:sz w:val="24"/>
          <w:szCs w:val="24"/>
          <w:lang w:val="en-US"/>
        </w:rPr>
        <w:t>provide insights about how the skills needs of the Australian economy are changing over time</w:t>
      </w:r>
      <w:r w:rsidR="00447678">
        <w:rPr>
          <w:rFonts w:cs="Arial"/>
          <w:sz w:val="24"/>
          <w:szCs w:val="24"/>
          <w:lang w:val="en-US"/>
        </w:rPr>
        <w:t xml:space="preserve"> and </w:t>
      </w:r>
      <w:r w:rsidR="007D34E2" w:rsidRPr="007D34E2">
        <w:rPr>
          <w:rFonts w:cs="Arial"/>
          <w:sz w:val="24"/>
          <w:szCs w:val="24"/>
          <w:lang w:val="en-US"/>
        </w:rPr>
        <w:t xml:space="preserve">the implications for Australian industry, the </w:t>
      </w:r>
      <w:r w:rsidR="007D34E2" w:rsidRPr="00D35440">
        <w:rPr>
          <w:rFonts w:cs="Arial"/>
          <w:sz w:val="24"/>
          <w:szCs w:val="24"/>
          <w:lang w:val="en-US"/>
        </w:rPr>
        <w:t>Vocational Education and Training</w:t>
      </w:r>
      <w:r w:rsidR="007D34E2" w:rsidRPr="007D34E2">
        <w:rPr>
          <w:rFonts w:cs="Arial"/>
          <w:sz w:val="24"/>
          <w:szCs w:val="24"/>
          <w:lang w:val="en-US"/>
        </w:rPr>
        <w:t xml:space="preserve"> sector and </w:t>
      </w:r>
      <w:r w:rsidR="00447678">
        <w:rPr>
          <w:rFonts w:cs="Arial"/>
          <w:sz w:val="24"/>
          <w:szCs w:val="24"/>
          <w:lang w:val="en-US"/>
        </w:rPr>
        <w:t>future</w:t>
      </w:r>
      <w:r w:rsidR="007D34E2" w:rsidRPr="007D34E2">
        <w:rPr>
          <w:rFonts w:cs="Arial"/>
          <w:sz w:val="24"/>
          <w:szCs w:val="24"/>
          <w:lang w:val="en-US"/>
        </w:rPr>
        <w:t xml:space="preserve"> research priorities</w:t>
      </w:r>
      <w:r w:rsidR="007D34E2">
        <w:rPr>
          <w:rFonts w:cs="Arial"/>
          <w:sz w:val="24"/>
          <w:szCs w:val="24"/>
          <w:lang w:val="en-US"/>
        </w:rPr>
        <w:t xml:space="preserve">. </w:t>
      </w:r>
    </w:p>
    <w:p w:rsidR="00011BBD" w:rsidRPr="00011BBD" w:rsidRDefault="00011BBD" w:rsidP="00011BBD">
      <w:pPr>
        <w:spacing w:before="100" w:beforeAutospacing="1" w:after="0"/>
        <w:rPr>
          <w:rFonts w:cstheme="minorHAnsi"/>
          <w:sz w:val="24"/>
          <w:szCs w:val="24"/>
          <w:u w:val="single"/>
        </w:rPr>
      </w:pPr>
      <w:r w:rsidRPr="00011BBD">
        <w:rPr>
          <w:rFonts w:cstheme="minorHAnsi"/>
          <w:sz w:val="24"/>
          <w:szCs w:val="24"/>
          <w:u w:val="single"/>
        </w:rPr>
        <w:t>Priorities for the Committee</w:t>
      </w:r>
    </w:p>
    <w:p w:rsidR="00447678" w:rsidRDefault="006824C2" w:rsidP="00011BBD">
      <w:pPr>
        <w:rPr>
          <w:rFonts w:cs="Arial"/>
          <w:sz w:val="24"/>
          <w:szCs w:val="24"/>
          <w:lang w:val="en-US"/>
        </w:rPr>
      </w:pPr>
      <w:r>
        <w:rPr>
          <w:rFonts w:cs="Arial"/>
          <w:sz w:val="24"/>
          <w:szCs w:val="24"/>
          <w:lang w:val="en-US"/>
        </w:rPr>
        <w:t>As part of its discussion of strategic priorities</w:t>
      </w:r>
      <w:r w:rsidR="00BB1709">
        <w:rPr>
          <w:rFonts w:cs="Arial"/>
          <w:sz w:val="24"/>
          <w:szCs w:val="24"/>
          <w:lang w:val="en-US"/>
        </w:rPr>
        <w:t xml:space="preserve"> for the next 12 – 18 months</w:t>
      </w:r>
      <w:r>
        <w:rPr>
          <w:rFonts w:cs="Arial"/>
          <w:sz w:val="24"/>
          <w:szCs w:val="24"/>
          <w:lang w:val="en-US"/>
        </w:rPr>
        <w:t>, t</w:t>
      </w:r>
      <w:r w:rsidR="00447678">
        <w:rPr>
          <w:rFonts w:cs="Arial"/>
          <w:sz w:val="24"/>
          <w:szCs w:val="24"/>
          <w:lang w:val="en-US"/>
        </w:rPr>
        <w:t xml:space="preserve">he Committee welcomed the contribution of a range of </w:t>
      </w:r>
      <w:r w:rsidR="007D34E2" w:rsidRPr="00011BBD">
        <w:rPr>
          <w:rFonts w:cs="Arial"/>
          <w:sz w:val="24"/>
          <w:szCs w:val="24"/>
          <w:lang w:val="en-US"/>
        </w:rPr>
        <w:t xml:space="preserve">invited guests, including representatives from the </w:t>
      </w:r>
      <w:r w:rsidR="00C6632C" w:rsidRPr="00011BBD">
        <w:rPr>
          <w:rFonts w:cs="Arial"/>
          <w:sz w:val="24"/>
          <w:szCs w:val="24"/>
          <w:lang w:val="en-US"/>
        </w:rPr>
        <w:t>Australian Industry Group, Business Council of Australia, the Australian Skills and Quality Authority and the National Centre for Vocational Educational Research</w:t>
      </w:r>
      <w:r w:rsidR="00447678">
        <w:rPr>
          <w:rFonts w:cs="Arial"/>
          <w:sz w:val="24"/>
          <w:szCs w:val="24"/>
          <w:lang w:val="en-US"/>
        </w:rPr>
        <w:t xml:space="preserve">.  Members of the Skills Senior Officials Network also joined the discussion. </w:t>
      </w:r>
    </w:p>
    <w:p w:rsidR="00D533FD" w:rsidRDefault="006824C2" w:rsidP="00011BBD">
      <w:pPr>
        <w:rPr>
          <w:rFonts w:cs="Arial"/>
          <w:sz w:val="24"/>
          <w:szCs w:val="24"/>
          <w:lang w:val="en-US"/>
        </w:rPr>
      </w:pPr>
      <w:r>
        <w:rPr>
          <w:rFonts w:cs="Arial"/>
          <w:sz w:val="24"/>
          <w:szCs w:val="24"/>
          <w:lang w:val="en-US"/>
        </w:rPr>
        <w:t xml:space="preserve">The Committee acknowledged that, since its establishment, it has provided an industry-based perspective on the implementation of a number of key reforms within the VET sector, including the Review of Training Packages and Accredited Courses, the Federation White Paper, the review of the National Partnership Agreement, the national VET Assessment Strategy and Apprenticeship Reform.  The Committee </w:t>
      </w:r>
      <w:r w:rsidR="00B47C5E">
        <w:rPr>
          <w:rFonts w:cs="Arial"/>
          <w:sz w:val="24"/>
          <w:szCs w:val="24"/>
          <w:lang w:val="en-US"/>
        </w:rPr>
        <w:t xml:space="preserve">also </w:t>
      </w:r>
      <w:r w:rsidR="00BB1709">
        <w:rPr>
          <w:rFonts w:cs="Arial"/>
          <w:sz w:val="24"/>
          <w:szCs w:val="24"/>
          <w:lang w:val="en-US"/>
        </w:rPr>
        <w:t>acknowledged that the</w:t>
      </w:r>
      <w:r>
        <w:rPr>
          <w:rFonts w:cs="Arial"/>
          <w:sz w:val="24"/>
          <w:szCs w:val="24"/>
          <w:lang w:val="en-US"/>
        </w:rPr>
        <w:t xml:space="preserve"> </w:t>
      </w:r>
      <w:r w:rsidR="00B47C5E">
        <w:rPr>
          <w:rFonts w:cs="Arial"/>
          <w:sz w:val="24"/>
          <w:szCs w:val="24"/>
          <w:lang w:val="en-US"/>
        </w:rPr>
        <w:t xml:space="preserve">close working </w:t>
      </w:r>
      <w:r>
        <w:rPr>
          <w:rFonts w:cs="Arial"/>
          <w:sz w:val="24"/>
          <w:szCs w:val="24"/>
          <w:lang w:val="en-US"/>
        </w:rPr>
        <w:t xml:space="preserve">relationship </w:t>
      </w:r>
      <w:r w:rsidR="00BB1709">
        <w:rPr>
          <w:rFonts w:cs="Arial"/>
          <w:sz w:val="24"/>
          <w:szCs w:val="24"/>
          <w:lang w:val="en-US"/>
        </w:rPr>
        <w:t>between the AISC and</w:t>
      </w:r>
      <w:r>
        <w:rPr>
          <w:rFonts w:cs="Arial"/>
          <w:sz w:val="24"/>
          <w:szCs w:val="24"/>
          <w:lang w:val="en-US"/>
        </w:rPr>
        <w:t xml:space="preserve"> the </w:t>
      </w:r>
      <w:r w:rsidR="00B47C5E">
        <w:rPr>
          <w:rFonts w:cs="Arial"/>
          <w:sz w:val="24"/>
          <w:szCs w:val="24"/>
          <w:lang w:val="en-US"/>
        </w:rPr>
        <w:t xml:space="preserve">Skills </w:t>
      </w:r>
      <w:r>
        <w:rPr>
          <w:rFonts w:cs="Arial"/>
          <w:sz w:val="24"/>
          <w:szCs w:val="24"/>
          <w:lang w:val="en-US"/>
        </w:rPr>
        <w:t xml:space="preserve">Senior Officials Network </w:t>
      </w:r>
      <w:r w:rsidR="00B47C5E">
        <w:rPr>
          <w:rFonts w:cs="Arial"/>
          <w:sz w:val="24"/>
          <w:szCs w:val="24"/>
          <w:lang w:val="en-US"/>
        </w:rPr>
        <w:t>will continue to provide</w:t>
      </w:r>
      <w:r>
        <w:rPr>
          <w:rFonts w:cs="Arial"/>
          <w:sz w:val="24"/>
          <w:szCs w:val="24"/>
          <w:lang w:val="en-US"/>
        </w:rPr>
        <w:t xml:space="preserve"> </w:t>
      </w:r>
      <w:r w:rsidR="00B47C5E">
        <w:rPr>
          <w:rFonts w:cs="Arial"/>
          <w:sz w:val="24"/>
          <w:szCs w:val="24"/>
          <w:lang w:val="en-US"/>
        </w:rPr>
        <w:t>opportunities</w:t>
      </w:r>
      <w:r>
        <w:rPr>
          <w:rFonts w:cs="Arial"/>
          <w:sz w:val="24"/>
          <w:szCs w:val="24"/>
          <w:lang w:val="en-US"/>
        </w:rPr>
        <w:t xml:space="preserve"> for the Committee to influence the implementation</w:t>
      </w:r>
      <w:r w:rsidR="00B47C5E">
        <w:rPr>
          <w:rFonts w:cs="Arial"/>
          <w:sz w:val="24"/>
          <w:szCs w:val="24"/>
          <w:lang w:val="en-US"/>
        </w:rPr>
        <w:t xml:space="preserve"> of future policy and reform initiatives.</w:t>
      </w:r>
    </w:p>
    <w:p w:rsidR="00A8037E" w:rsidRPr="00011BBD" w:rsidRDefault="00447678" w:rsidP="00011BBD">
      <w:pPr>
        <w:rPr>
          <w:rFonts w:cs="Arial"/>
          <w:sz w:val="24"/>
          <w:szCs w:val="24"/>
          <w:lang w:val="en-US"/>
        </w:rPr>
      </w:pPr>
      <w:r>
        <w:rPr>
          <w:rFonts w:cs="Arial"/>
          <w:sz w:val="24"/>
          <w:szCs w:val="24"/>
          <w:lang w:val="en-US"/>
        </w:rPr>
        <w:lastRenderedPageBreak/>
        <w:t>T</w:t>
      </w:r>
      <w:r w:rsidR="00C6632C" w:rsidRPr="00011BBD">
        <w:rPr>
          <w:rFonts w:cs="Arial"/>
          <w:sz w:val="24"/>
          <w:szCs w:val="24"/>
          <w:lang w:val="en-US"/>
        </w:rPr>
        <w:t xml:space="preserve">he Committee confirmed </w:t>
      </w:r>
      <w:r w:rsidR="006824C2">
        <w:rPr>
          <w:rFonts w:cs="Arial"/>
          <w:sz w:val="24"/>
          <w:szCs w:val="24"/>
          <w:lang w:val="en-US"/>
        </w:rPr>
        <w:t xml:space="preserve">that their key priority for the remainder of the 2016 calendar year was to bed-down the new </w:t>
      </w:r>
      <w:r w:rsidR="00011BBD">
        <w:rPr>
          <w:rFonts w:cs="Arial"/>
          <w:sz w:val="24"/>
          <w:szCs w:val="24"/>
          <w:lang w:val="en-US"/>
        </w:rPr>
        <w:t xml:space="preserve">industry-led </w:t>
      </w:r>
      <w:r w:rsidR="00C6632C" w:rsidRPr="00011BBD">
        <w:rPr>
          <w:rFonts w:cs="Arial"/>
          <w:sz w:val="24"/>
          <w:szCs w:val="24"/>
          <w:lang w:val="en-US"/>
        </w:rPr>
        <w:t>arrangements</w:t>
      </w:r>
      <w:r w:rsidR="00A8037E">
        <w:rPr>
          <w:rFonts w:cs="Arial"/>
          <w:sz w:val="24"/>
          <w:szCs w:val="24"/>
          <w:lang w:val="en-US"/>
        </w:rPr>
        <w:t xml:space="preserve"> </w:t>
      </w:r>
      <w:r w:rsidR="00A8037E" w:rsidRPr="00D35440">
        <w:rPr>
          <w:rFonts w:cs="Arial"/>
          <w:sz w:val="24"/>
          <w:szCs w:val="24"/>
          <w:lang w:val="en-US"/>
        </w:rPr>
        <w:t>for training product development</w:t>
      </w:r>
      <w:r w:rsidR="00C6632C" w:rsidRPr="00011BBD">
        <w:rPr>
          <w:rFonts w:cs="Arial"/>
          <w:sz w:val="24"/>
          <w:szCs w:val="24"/>
          <w:lang w:val="en-US"/>
        </w:rPr>
        <w:t xml:space="preserve">. In particular, the Committee acknowledged the </w:t>
      </w:r>
      <w:r w:rsidR="00B47C5E">
        <w:rPr>
          <w:rFonts w:cs="Arial"/>
          <w:sz w:val="24"/>
          <w:szCs w:val="24"/>
          <w:lang w:val="en-US"/>
        </w:rPr>
        <w:t>critical role</w:t>
      </w:r>
      <w:r w:rsidR="00C6632C" w:rsidRPr="00011BBD">
        <w:rPr>
          <w:rFonts w:cs="Arial"/>
          <w:sz w:val="24"/>
          <w:szCs w:val="24"/>
          <w:lang w:val="en-US"/>
        </w:rPr>
        <w:t xml:space="preserve"> of the </w:t>
      </w:r>
      <w:r w:rsidR="00011BBD">
        <w:rPr>
          <w:rFonts w:cs="Arial"/>
          <w:sz w:val="24"/>
          <w:szCs w:val="24"/>
          <w:lang w:val="en-US"/>
        </w:rPr>
        <w:t>IRCs</w:t>
      </w:r>
      <w:r w:rsidR="00C6632C" w:rsidRPr="00011BBD">
        <w:rPr>
          <w:rFonts w:cs="Arial"/>
          <w:sz w:val="24"/>
          <w:szCs w:val="24"/>
          <w:lang w:val="en-US"/>
        </w:rPr>
        <w:t xml:space="preserve"> </w:t>
      </w:r>
      <w:r w:rsidR="00011BBD" w:rsidRPr="00011BBD">
        <w:rPr>
          <w:rFonts w:cs="Arial"/>
          <w:sz w:val="24"/>
          <w:szCs w:val="24"/>
          <w:lang w:val="en-US"/>
        </w:rPr>
        <w:t>in driving the process for developing and maintaining training packages</w:t>
      </w:r>
      <w:r w:rsidR="00850A7A">
        <w:rPr>
          <w:rFonts w:cs="Arial"/>
          <w:sz w:val="24"/>
          <w:szCs w:val="24"/>
          <w:lang w:val="en-US"/>
        </w:rPr>
        <w:t xml:space="preserve">. The next steps in implementing the new arrangements are the upcoming review of scope and membership of the IRCs and </w:t>
      </w:r>
      <w:r w:rsidR="00BB1709">
        <w:rPr>
          <w:rFonts w:cs="Arial"/>
          <w:sz w:val="24"/>
          <w:szCs w:val="24"/>
          <w:lang w:val="en-US"/>
        </w:rPr>
        <w:t>work to ensure</w:t>
      </w:r>
      <w:r w:rsidR="00850A7A">
        <w:rPr>
          <w:rFonts w:cs="Arial"/>
          <w:sz w:val="24"/>
          <w:szCs w:val="24"/>
          <w:lang w:val="en-US"/>
        </w:rPr>
        <w:t xml:space="preserve"> that these committees are effectively supported to undertake their new role. The Committee also indicated an interest in monitoring the penetration the IRCs have into their respective industries into the future.</w:t>
      </w:r>
    </w:p>
    <w:p w:rsidR="00C10C19" w:rsidRPr="009D7346" w:rsidRDefault="0093730B" w:rsidP="008765F1">
      <w:pPr>
        <w:spacing w:before="100" w:beforeAutospacing="1" w:after="120"/>
        <w:rPr>
          <w:rFonts w:cstheme="minorHAnsi"/>
          <w:sz w:val="24"/>
          <w:szCs w:val="24"/>
        </w:rPr>
      </w:pPr>
      <w:r w:rsidRPr="009D7346">
        <w:rPr>
          <w:rFonts w:cstheme="minorHAnsi"/>
          <w:sz w:val="24"/>
          <w:szCs w:val="24"/>
        </w:rPr>
        <w:t xml:space="preserve">The </w:t>
      </w:r>
      <w:r w:rsidR="00A05EE6" w:rsidRPr="009D7346">
        <w:rPr>
          <w:rFonts w:cstheme="minorHAnsi"/>
          <w:sz w:val="24"/>
          <w:szCs w:val="24"/>
        </w:rPr>
        <w:t>AISC</w:t>
      </w:r>
      <w:r w:rsidRPr="009D7346">
        <w:rPr>
          <w:rFonts w:cstheme="minorHAnsi"/>
          <w:sz w:val="24"/>
          <w:szCs w:val="24"/>
        </w:rPr>
        <w:t xml:space="preserve"> will </w:t>
      </w:r>
      <w:r w:rsidR="00D3784A" w:rsidRPr="009D7346">
        <w:rPr>
          <w:rFonts w:cstheme="minorHAnsi"/>
          <w:sz w:val="24"/>
          <w:szCs w:val="24"/>
        </w:rPr>
        <w:t>meet</w:t>
      </w:r>
      <w:r w:rsidRPr="009D7346">
        <w:rPr>
          <w:rFonts w:cstheme="minorHAnsi"/>
          <w:sz w:val="24"/>
          <w:szCs w:val="24"/>
        </w:rPr>
        <w:t xml:space="preserve"> </w:t>
      </w:r>
      <w:r w:rsidR="004923B9" w:rsidRPr="009D7346">
        <w:rPr>
          <w:rFonts w:cstheme="minorHAnsi"/>
          <w:sz w:val="24"/>
          <w:szCs w:val="24"/>
        </w:rPr>
        <w:t xml:space="preserve">next </w:t>
      </w:r>
      <w:r w:rsidRPr="009D7346">
        <w:rPr>
          <w:rFonts w:cstheme="minorHAnsi"/>
          <w:sz w:val="24"/>
          <w:szCs w:val="24"/>
        </w:rPr>
        <w:t xml:space="preserve">in </w:t>
      </w:r>
      <w:r w:rsidR="00F95AA3" w:rsidRPr="009D7346">
        <w:rPr>
          <w:rFonts w:cstheme="minorHAnsi"/>
          <w:sz w:val="24"/>
          <w:szCs w:val="24"/>
        </w:rPr>
        <w:t>Darwin</w:t>
      </w:r>
      <w:r w:rsidR="00503603" w:rsidRPr="009D7346">
        <w:rPr>
          <w:rFonts w:cstheme="minorHAnsi"/>
          <w:sz w:val="24"/>
          <w:szCs w:val="24"/>
        </w:rPr>
        <w:t xml:space="preserve"> on </w:t>
      </w:r>
      <w:r w:rsidR="00FF313F">
        <w:rPr>
          <w:rFonts w:cstheme="minorHAnsi"/>
          <w:sz w:val="24"/>
          <w:szCs w:val="24"/>
        </w:rPr>
        <w:t>5</w:t>
      </w:r>
      <w:r w:rsidR="00503603" w:rsidRPr="009D7346">
        <w:rPr>
          <w:rFonts w:cstheme="minorHAnsi"/>
          <w:sz w:val="24"/>
          <w:szCs w:val="24"/>
        </w:rPr>
        <w:t xml:space="preserve"> Ma</w:t>
      </w:r>
      <w:r w:rsidR="00F95AA3" w:rsidRPr="009D7346">
        <w:rPr>
          <w:rFonts w:cstheme="minorHAnsi"/>
          <w:sz w:val="24"/>
          <w:szCs w:val="24"/>
        </w:rPr>
        <w:t>y</w:t>
      </w:r>
      <w:r w:rsidR="00503603" w:rsidRPr="009D7346">
        <w:rPr>
          <w:rFonts w:cstheme="minorHAnsi"/>
          <w:sz w:val="24"/>
          <w:szCs w:val="24"/>
        </w:rPr>
        <w:t xml:space="preserve"> 2016</w:t>
      </w:r>
      <w:r w:rsidR="00D3784A" w:rsidRPr="009D7346">
        <w:rPr>
          <w:rFonts w:cstheme="minorHAnsi"/>
          <w:sz w:val="24"/>
          <w:szCs w:val="24"/>
        </w:rPr>
        <w:t xml:space="preserve">. </w:t>
      </w:r>
    </w:p>
    <w:sectPr w:rsidR="00C10C19" w:rsidRPr="009D7346" w:rsidSect="001B52EF">
      <w:headerReference w:type="even" r:id="rId16"/>
      <w:headerReference w:type="default" r:id="rId17"/>
      <w:footerReference w:type="default" r:id="rId18"/>
      <w:headerReference w:type="first" r:id="rId19"/>
      <w:type w:val="continuous"/>
      <w:pgSz w:w="11906" w:h="16838"/>
      <w:pgMar w:top="1418" w:right="1440" w:bottom="567" w:left="1440"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1DED" w:rsidRDefault="00BC1DED" w:rsidP="00130923">
      <w:pPr>
        <w:spacing w:after="0" w:line="240" w:lineRule="auto"/>
      </w:pPr>
      <w:r>
        <w:separator/>
      </w:r>
    </w:p>
  </w:endnote>
  <w:endnote w:type="continuationSeparator" w:id="0">
    <w:p w:rsidR="00BC1DED" w:rsidRDefault="00BC1DED" w:rsidP="001309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3347" w:rsidRDefault="00F4334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5736890"/>
      <w:docPartObj>
        <w:docPartGallery w:val="Page Numbers (Bottom of Page)"/>
        <w:docPartUnique/>
      </w:docPartObj>
    </w:sdtPr>
    <w:sdtEndPr>
      <w:rPr>
        <w:noProof/>
      </w:rPr>
    </w:sdtEndPr>
    <w:sdtContent>
      <w:p w:rsidR="00F43347" w:rsidRDefault="00F43347">
        <w:pPr>
          <w:pStyle w:val="Footer"/>
          <w:jc w:val="center"/>
        </w:pPr>
        <w:r>
          <w:fldChar w:fldCharType="begin"/>
        </w:r>
        <w:r>
          <w:instrText xml:space="preserve"> PAGE   \* MERGEFORMAT </w:instrText>
        </w:r>
        <w:r>
          <w:fldChar w:fldCharType="separate"/>
        </w:r>
        <w:r w:rsidR="005701FA">
          <w:rPr>
            <w:noProof/>
          </w:rPr>
          <w:t>1</w:t>
        </w:r>
        <w:r>
          <w:rPr>
            <w:noProof/>
          </w:rPr>
          <w:fldChar w:fldCharType="end"/>
        </w:r>
      </w:p>
    </w:sdtContent>
  </w:sdt>
  <w:p w:rsidR="003242B9" w:rsidRDefault="003242B9" w:rsidP="00D67DD0">
    <w:pPr>
      <w:pStyle w:val="Footer"/>
      <w:tabs>
        <w:tab w:val="clear" w:pos="9026"/>
        <w:tab w:val="right" w:pos="8647"/>
      </w:tabs>
      <w:ind w:hanging="1418"/>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3347" w:rsidRDefault="00F4334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ED6" w:rsidRDefault="00432ED6" w:rsidP="007517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1DED" w:rsidRDefault="00BC1DED" w:rsidP="00130923">
      <w:pPr>
        <w:spacing w:after="0" w:line="240" w:lineRule="auto"/>
      </w:pPr>
      <w:r>
        <w:separator/>
      </w:r>
    </w:p>
  </w:footnote>
  <w:footnote w:type="continuationSeparator" w:id="0">
    <w:p w:rsidR="00BC1DED" w:rsidRDefault="00BC1DED" w:rsidP="0013092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3347" w:rsidRDefault="00F433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3347" w:rsidRDefault="00F4334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3347" w:rsidRDefault="00F43347">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C29" w:rsidRDefault="005E4C29">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C29" w:rsidRDefault="005E4C29">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C29" w:rsidRDefault="005E4C2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3D0ABB8"/>
    <w:lvl w:ilvl="0">
      <w:start w:val="1"/>
      <w:numFmt w:val="decimal"/>
      <w:lvlText w:val="%1."/>
      <w:lvlJc w:val="left"/>
      <w:pPr>
        <w:tabs>
          <w:tab w:val="num" w:pos="1492"/>
        </w:tabs>
        <w:ind w:left="1492" w:hanging="360"/>
      </w:pPr>
    </w:lvl>
  </w:abstractNum>
  <w:abstractNum w:abstractNumId="1">
    <w:nsid w:val="FFFFFF7D"/>
    <w:multiLevelType w:val="singleLevel"/>
    <w:tmpl w:val="EF2C0204"/>
    <w:lvl w:ilvl="0">
      <w:start w:val="1"/>
      <w:numFmt w:val="decimal"/>
      <w:lvlText w:val="%1."/>
      <w:lvlJc w:val="left"/>
      <w:pPr>
        <w:tabs>
          <w:tab w:val="num" w:pos="1209"/>
        </w:tabs>
        <w:ind w:left="1209" w:hanging="360"/>
      </w:pPr>
    </w:lvl>
  </w:abstractNum>
  <w:abstractNum w:abstractNumId="2">
    <w:nsid w:val="FFFFFF7E"/>
    <w:multiLevelType w:val="singleLevel"/>
    <w:tmpl w:val="37D08C3A"/>
    <w:lvl w:ilvl="0">
      <w:start w:val="1"/>
      <w:numFmt w:val="decimal"/>
      <w:lvlText w:val="%1."/>
      <w:lvlJc w:val="left"/>
      <w:pPr>
        <w:tabs>
          <w:tab w:val="num" w:pos="926"/>
        </w:tabs>
        <w:ind w:left="926" w:hanging="360"/>
      </w:pPr>
    </w:lvl>
  </w:abstractNum>
  <w:abstractNum w:abstractNumId="3">
    <w:nsid w:val="FFFFFF7F"/>
    <w:multiLevelType w:val="singleLevel"/>
    <w:tmpl w:val="4942CF74"/>
    <w:lvl w:ilvl="0">
      <w:start w:val="1"/>
      <w:numFmt w:val="decimal"/>
      <w:lvlText w:val="%1."/>
      <w:lvlJc w:val="left"/>
      <w:pPr>
        <w:tabs>
          <w:tab w:val="num" w:pos="643"/>
        </w:tabs>
        <w:ind w:left="643" w:hanging="360"/>
      </w:pPr>
    </w:lvl>
  </w:abstractNum>
  <w:abstractNum w:abstractNumId="4">
    <w:nsid w:val="FFFFFF80"/>
    <w:multiLevelType w:val="singleLevel"/>
    <w:tmpl w:val="2FD6938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C86864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C840E1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EFE16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2001698"/>
    <w:lvl w:ilvl="0">
      <w:start w:val="1"/>
      <w:numFmt w:val="decimal"/>
      <w:lvlText w:val="%1."/>
      <w:lvlJc w:val="left"/>
      <w:pPr>
        <w:tabs>
          <w:tab w:val="num" w:pos="360"/>
        </w:tabs>
        <w:ind w:left="360" w:hanging="360"/>
      </w:pPr>
    </w:lvl>
  </w:abstractNum>
  <w:abstractNum w:abstractNumId="9">
    <w:nsid w:val="080F485D"/>
    <w:multiLevelType w:val="hybridMultilevel"/>
    <w:tmpl w:val="5BE4D756"/>
    <w:lvl w:ilvl="0" w:tplc="1A4409F4">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1132681F"/>
    <w:multiLevelType w:val="hybridMultilevel"/>
    <w:tmpl w:val="94ACEF2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1">
    <w:nsid w:val="13BF4521"/>
    <w:multiLevelType w:val="hybridMultilevel"/>
    <w:tmpl w:val="262E375C"/>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
    <w:nsid w:val="14E12691"/>
    <w:multiLevelType w:val="hybridMultilevel"/>
    <w:tmpl w:val="87F08DF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nsid w:val="16641DF2"/>
    <w:multiLevelType w:val="hybridMultilevel"/>
    <w:tmpl w:val="F7842D62"/>
    <w:lvl w:ilvl="0" w:tplc="7F847DE4">
      <w:start w:val="1"/>
      <w:numFmt w:val="decimal"/>
      <w:pStyle w:val="numberedpara"/>
      <w:lvlText w:val="%1."/>
      <w:lvlJc w:val="right"/>
      <w:pPr>
        <w:tabs>
          <w:tab w:val="num" w:pos="567"/>
        </w:tabs>
        <w:ind w:left="0" w:hanging="567"/>
      </w:pPr>
      <w:rPr>
        <w:rFonts w:ascii="Calibri" w:hAnsi="Calibri" w:cs="Times New Roman" w:hint="default"/>
        <w:b w:val="0"/>
        <w:i w:val="0"/>
        <w:color w:val="auto"/>
        <w:sz w:val="22"/>
      </w:rPr>
    </w:lvl>
    <w:lvl w:ilvl="1" w:tplc="0C090019">
      <w:start w:val="1"/>
      <w:numFmt w:val="lowerLetter"/>
      <w:lvlText w:val="%2."/>
      <w:lvlJc w:val="left"/>
      <w:pPr>
        <w:tabs>
          <w:tab w:val="num" w:pos="1440"/>
        </w:tabs>
        <w:ind w:left="144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nsid w:val="1FBA5C77"/>
    <w:multiLevelType w:val="multilevel"/>
    <w:tmpl w:val="FF4E1B02"/>
    <w:lvl w:ilvl="0">
      <w:start w:val="1"/>
      <w:numFmt w:val="decimal"/>
      <w:pStyle w:val="ListNumber"/>
      <w:lvlText w:val="%1"/>
      <w:lvlJc w:val="left"/>
      <w:pPr>
        <w:ind w:left="360" w:hanging="360"/>
      </w:pPr>
      <w:rPr>
        <w:rFonts w:hint="default"/>
      </w:rPr>
    </w:lvl>
    <w:lvl w:ilvl="1">
      <w:start w:val="1"/>
      <w:numFmt w:val="decimal"/>
      <w:pStyle w:val="ListNumber2"/>
      <w:lvlText w:val="%1.%2"/>
      <w:lvlJc w:val="left"/>
      <w:pPr>
        <w:ind w:left="851" w:hanging="491"/>
      </w:pPr>
      <w:rPr>
        <w:rFonts w:hint="default"/>
      </w:rPr>
    </w:lvl>
    <w:lvl w:ilvl="2">
      <w:start w:val="1"/>
      <w:numFmt w:val="decimal"/>
      <w:pStyle w:val="ListNumber3"/>
      <w:lvlText w:val="%1.%2.%3"/>
      <w:lvlJc w:val="left"/>
      <w:pPr>
        <w:ind w:left="1474" w:hanging="623"/>
      </w:pPr>
      <w:rPr>
        <w:rFonts w:hint="default"/>
      </w:rPr>
    </w:lvl>
    <w:lvl w:ilvl="3">
      <w:start w:val="1"/>
      <w:numFmt w:val="decimal"/>
      <w:pStyle w:val="ListNumber4"/>
      <w:lvlText w:val="%1.%2.%3.%4"/>
      <w:lvlJc w:val="left"/>
      <w:pPr>
        <w:ind w:left="2268" w:hanging="737"/>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5">
    <w:nsid w:val="28A16274"/>
    <w:multiLevelType w:val="hybridMultilevel"/>
    <w:tmpl w:val="9EF6B33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70D37B3"/>
    <w:multiLevelType w:val="hybridMultilevel"/>
    <w:tmpl w:val="3B78CCF2"/>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17">
    <w:nsid w:val="3727115B"/>
    <w:multiLevelType w:val="multilevel"/>
    <w:tmpl w:val="29A4F100"/>
    <w:styleLink w:val="Headings"/>
    <w:lvl w:ilvl="0">
      <w:start w:val="1"/>
      <w:numFmt w:val="decimal"/>
      <w:pStyle w:val="ItemHeading1"/>
      <w:suff w:val="space"/>
      <w:lvlText w:val="%1."/>
      <w:lvlJc w:val="left"/>
      <w:pPr>
        <w:ind w:left="170" w:firstLine="0"/>
      </w:pPr>
      <w:rPr>
        <w:rFonts w:hint="default"/>
      </w:rPr>
    </w:lvl>
    <w:lvl w:ilvl="1">
      <w:start w:val="1"/>
      <w:numFmt w:val="bullet"/>
      <w:pStyle w:val="ItemHeading2"/>
      <w:lvlText w:val=""/>
      <w:lvlJc w:val="left"/>
      <w:pPr>
        <w:ind w:left="170" w:firstLine="0"/>
      </w:pPr>
      <w:rPr>
        <w:rFonts w:ascii="Symbol" w:hAnsi="Symbol" w:hint="default"/>
      </w:rPr>
    </w:lvl>
    <w:lvl w:ilvl="2">
      <w:start w:val="1"/>
      <w:numFmt w:val="decimal"/>
      <w:lvlText w:val="%1.%2.%3"/>
      <w:lvlJc w:val="left"/>
      <w:pPr>
        <w:ind w:left="170" w:firstLine="0"/>
      </w:pPr>
      <w:rPr>
        <w:rFonts w:hint="default"/>
      </w:rPr>
    </w:lvl>
    <w:lvl w:ilvl="3">
      <w:start w:val="1"/>
      <w:numFmt w:val="decimal"/>
      <w:lvlText w:val="%1.%2.%3.%4"/>
      <w:lvlJc w:val="left"/>
      <w:pPr>
        <w:ind w:left="170" w:firstLine="0"/>
      </w:pPr>
      <w:rPr>
        <w:rFonts w:hint="default"/>
      </w:rPr>
    </w:lvl>
    <w:lvl w:ilvl="4">
      <w:start w:val="1"/>
      <w:numFmt w:val="decimal"/>
      <w:lvlText w:val="%1.%2.%3.%4.%5"/>
      <w:lvlJc w:val="left"/>
      <w:pPr>
        <w:ind w:left="170" w:firstLine="0"/>
      </w:pPr>
      <w:rPr>
        <w:rFonts w:hint="default"/>
      </w:rPr>
    </w:lvl>
    <w:lvl w:ilvl="5">
      <w:start w:val="1"/>
      <w:numFmt w:val="decimal"/>
      <w:lvlText w:val="%1.%2.%3.%4.%5.%6"/>
      <w:lvlJc w:val="left"/>
      <w:pPr>
        <w:ind w:left="170" w:firstLine="0"/>
      </w:pPr>
      <w:rPr>
        <w:rFonts w:hint="default"/>
      </w:rPr>
    </w:lvl>
    <w:lvl w:ilvl="6">
      <w:start w:val="1"/>
      <w:numFmt w:val="decimal"/>
      <w:lvlText w:val="%1.%2.%3.%4.%5.%6.%7"/>
      <w:lvlJc w:val="left"/>
      <w:pPr>
        <w:ind w:left="170" w:firstLine="0"/>
      </w:pPr>
      <w:rPr>
        <w:rFonts w:hint="default"/>
      </w:rPr>
    </w:lvl>
    <w:lvl w:ilvl="7">
      <w:start w:val="1"/>
      <w:numFmt w:val="decimal"/>
      <w:lvlText w:val="%1.%2.%3.%4.%5.%6.%7.%8"/>
      <w:lvlJc w:val="left"/>
      <w:pPr>
        <w:ind w:left="170" w:firstLine="0"/>
      </w:pPr>
      <w:rPr>
        <w:rFonts w:hint="default"/>
      </w:rPr>
    </w:lvl>
    <w:lvl w:ilvl="8">
      <w:start w:val="1"/>
      <w:numFmt w:val="decimal"/>
      <w:lvlText w:val="%1.%2.%3.%4.%5.%6.%7.%8.%9"/>
      <w:lvlJc w:val="left"/>
      <w:pPr>
        <w:ind w:left="170" w:firstLine="0"/>
      </w:pPr>
      <w:rPr>
        <w:rFonts w:hint="default"/>
      </w:rPr>
    </w:lvl>
  </w:abstractNum>
  <w:abstractNum w:abstractNumId="18">
    <w:nsid w:val="3B9219A5"/>
    <w:multiLevelType w:val="hybridMultilevel"/>
    <w:tmpl w:val="1A9404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45CA0FE2"/>
    <w:multiLevelType w:val="multilevel"/>
    <w:tmpl w:val="29A4F100"/>
    <w:numStyleLink w:val="Headings"/>
  </w:abstractNum>
  <w:abstractNum w:abstractNumId="20">
    <w:nsid w:val="483266B6"/>
    <w:multiLevelType w:val="hybridMultilevel"/>
    <w:tmpl w:val="3E3863B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4C257841"/>
    <w:multiLevelType w:val="hybridMultilevel"/>
    <w:tmpl w:val="5AA28F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50CA226F"/>
    <w:multiLevelType w:val="hybridMultilevel"/>
    <w:tmpl w:val="89A854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51B73210"/>
    <w:multiLevelType w:val="multilevel"/>
    <w:tmpl w:val="9C90C164"/>
    <w:lvl w:ilvl="0">
      <w:start w:val="1"/>
      <w:numFmt w:val="bullet"/>
      <w:pStyle w:val="ListBullet"/>
      <w:lvlText w:val=""/>
      <w:lvlJc w:val="left"/>
      <w:pPr>
        <w:ind w:left="360" w:hanging="360"/>
      </w:pPr>
      <w:rPr>
        <w:rFonts w:ascii="Symbol" w:hAnsi="Symbol" w:hint="default"/>
      </w:rPr>
    </w:lvl>
    <w:lvl w:ilvl="1">
      <w:start w:val="1"/>
      <w:numFmt w:val="bullet"/>
      <w:pStyle w:val="ListBullet2"/>
      <w:lvlText w:val=""/>
      <w:lvlJc w:val="left"/>
      <w:pPr>
        <w:ind w:left="737" w:hanging="340"/>
      </w:pPr>
      <w:rPr>
        <w:rFonts w:ascii="Symbol" w:hAnsi="Symbol" w:hint="default"/>
      </w:rPr>
    </w:lvl>
    <w:lvl w:ilvl="2">
      <w:start w:val="1"/>
      <w:numFmt w:val="bullet"/>
      <w:pStyle w:val="ListBullet3"/>
      <w:lvlText w:val=""/>
      <w:lvlJc w:val="left"/>
      <w:pPr>
        <w:ind w:left="1134" w:hanging="340"/>
      </w:pPr>
      <w:rPr>
        <w:rFonts w:ascii="Wingdings" w:hAnsi="Wingdings" w:hint="default"/>
      </w:rPr>
    </w:lvl>
    <w:lvl w:ilvl="3">
      <w:start w:val="1"/>
      <w:numFmt w:val="bullet"/>
      <w:pStyle w:val="ListBullet4"/>
      <w:lvlText w:val="o"/>
      <w:lvlJc w:val="left"/>
      <w:pPr>
        <w:ind w:left="1531" w:hanging="397"/>
      </w:pPr>
      <w:rPr>
        <w:rFonts w:ascii="Courier New" w:hAnsi="Courier New"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4">
    <w:nsid w:val="59CF1710"/>
    <w:multiLevelType w:val="multilevel"/>
    <w:tmpl w:val="835A880C"/>
    <w:lvl w:ilvl="0">
      <w:start w:val="1"/>
      <w:numFmt w:val="bullet"/>
      <w:lvlText w:val=""/>
      <w:lvlJc w:val="left"/>
      <w:pPr>
        <w:ind w:left="360" w:hanging="360"/>
      </w:pPr>
      <w:rPr>
        <w:rFonts w:ascii="Symbol" w:hAnsi="Symbol" w:hint="default"/>
        <w:color w:val="auto"/>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Symbol" w:hAnsi="Symbol" w:hint="default"/>
        <w:color w:val="auto"/>
      </w:rPr>
    </w:lvl>
    <w:lvl w:ilvl="3">
      <w:start w:val="1"/>
      <w:numFmt w:val="bullet"/>
      <w:lvlText w:val=""/>
      <w:lvlJc w:val="left"/>
      <w:pPr>
        <w:ind w:left="1440" w:hanging="360"/>
      </w:pPr>
      <w:rPr>
        <w:rFonts w:ascii="Symbol" w:hAnsi="Symbol" w:hint="default"/>
        <w:color w:val="auto"/>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25">
    <w:nsid w:val="64607841"/>
    <w:multiLevelType w:val="hybridMultilevel"/>
    <w:tmpl w:val="69E4F05C"/>
    <w:lvl w:ilvl="0" w:tplc="D938DF6C">
      <w:start w:val="40"/>
      <w:numFmt w:val="bullet"/>
      <w:lvlText w:val="-"/>
      <w:lvlJc w:val="left"/>
      <w:pPr>
        <w:ind w:left="770" w:hanging="360"/>
      </w:pPr>
      <w:rPr>
        <w:rFonts w:ascii="Calibri" w:eastAsiaTheme="minorEastAsia" w:hAnsi="Calibri" w:cs="Calibri" w:hint="default"/>
      </w:rPr>
    </w:lvl>
    <w:lvl w:ilvl="1" w:tplc="0C090003" w:tentative="1">
      <w:start w:val="1"/>
      <w:numFmt w:val="bullet"/>
      <w:lvlText w:val="o"/>
      <w:lvlJc w:val="left"/>
      <w:pPr>
        <w:ind w:left="1490" w:hanging="360"/>
      </w:pPr>
      <w:rPr>
        <w:rFonts w:ascii="Courier New" w:hAnsi="Courier New" w:cs="Courier New" w:hint="default"/>
      </w:rPr>
    </w:lvl>
    <w:lvl w:ilvl="2" w:tplc="0C090005" w:tentative="1">
      <w:start w:val="1"/>
      <w:numFmt w:val="bullet"/>
      <w:lvlText w:val=""/>
      <w:lvlJc w:val="left"/>
      <w:pPr>
        <w:ind w:left="2210" w:hanging="360"/>
      </w:pPr>
      <w:rPr>
        <w:rFonts w:ascii="Wingdings" w:hAnsi="Wingdings" w:hint="default"/>
      </w:rPr>
    </w:lvl>
    <w:lvl w:ilvl="3" w:tplc="0C090001" w:tentative="1">
      <w:start w:val="1"/>
      <w:numFmt w:val="bullet"/>
      <w:lvlText w:val=""/>
      <w:lvlJc w:val="left"/>
      <w:pPr>
        <w:ind w:left="2930" w:hanging="360"/>
      </w:pPr>
      <w:rPr>
        <w:rFonts w:ascii="Symbol" w:hAnsi="Symbol" w:hint="default"/>
      </w:rPr>
    </w:lvl>
    <w:lvl w:ilvl="4" w:tplc="0C090003" w:tentative="1">
      <w:start w:val="1"/>
      <w:numFmt w:val="bullet"/>
      <w:lvlText w:val="o"/>
      <w:lvlJc w:val="left"/>
      <w:pPr>
        <w:ind w:left="3650" w:hanging="360"/>
      </w:pPr>
      <w:rPr>
        <w:rFonts w:ascii="Courier New" w:hAnsi="Courier New" w:cs="Courier New" w:hint="default"/>
      </w:rPr>
    </w:lvl>
    <w:lvl w:ilvl="5" w:tplc="0C090005" w:tentative="1">
      <w:start w:val="1"/>
      <w:numFmt w:val="bullet"/>
      <w:lvlText w:val=""/>
      <w:lvlJc w:val="left"/>
      <w:pPr>
        <w:ind w:left="4370" w:hanging="360"/>
      </w:pPr>
      <w:rPr>
        <w:rFonts w:ascii="Wingdings" w:hAnsi="Wingdings" w:hint="default"/>
      </w:rPr>
    </w:lvl>
    <w:lvl w:ilvl="6" w:tplc="0C090001" w:tentative="1">
      <w:start w:val="1"/>
      <w:numFmt w:val="bullet"/>
      <w:lvlText w:val=""/>
      <w:lvlJc w:val="left"/>
      <w:pPr>
        <w:ind w:left="5090" w:hanging="360"/>
      </w:pPr>
      <w:rPr>
        <w:rFonts w:ascii="Symbol" w:hAnsi="Symbol" w:hint="default"/>
      </w:rPr>
    </w:lvl>
    <w:lvl w:ilvl="7" w:tplc="0C090003" w:tentative="1">
      <w:start w:val="1"/>
      <w:numFmt w:val="bullet"/>
      <w:lvlText w:val="o"/>
      <w:lvlJc w:val="left"/>
      <w:pPr>
        <w:ind w:left="5810" w:hanging="360"/>
      </w:pPr>
      <w:rPr>
        <w:rFonts w:ascii="Courier New" w:hAnsi="Courier New" w:cs="Courier New" w:hint="default"/>
      </w:rPr>
    </w:lvl>
    <w:lvl w:ilvl="8" w:tplc="0C090005" w:tentative="1">
      <w:start w:val="1"/>
      <w:numFmt w:val="bullet"/>
      <w:lvlText w:val=""/>
      <w:lvlJc w:val="left"/>
      <w:pPr>
        <w:ind w:left="6530" w:hanging="360"/>
      </w:pPr>
      <w:rPr>
        <w:rFonts w:ascii="Wingdings" w:hAnsi="Wingdings" w:hint="default"/>
      </w:rPr>
    </w:lvl>
  </w:abstractNum>
  <w:abstractNum w:abstractNumId="26">
    <w:nsid w:val="6A074C68"/>
    <w:multiLevelType w:val="hybridMultilevel"/>
    <w:tmpl w:val="3AB002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7">
    <w:nsid w:val="730C7569"/>
    <w:multiLevelType w:val="hybridMultilevel"/>
    <w:tmpl w:val="0D329974"/>
    <w:lvl w:ilvl="0" w:tplc="1BB65B74">
      <w:start w:val="2"/>
      <w:numFmt w:val="bullet"/>
      <w:lvlText w:val="-"/>
      <w:lvlJc w:val="left"/>
      <w:pPr>
        <w:ind w:left="720" w:hanging="360"/>
      </w:pPr>
      <w:rPr>
        <w:rFonts w:ascii="Calibri" w:eastAsia="Calibri" w:hAnsi="Calibri"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8">
    <w:nsid w:val="752903BB"/>
    <w:multiLevelType w:val="hybridMultilevel"/>
    <w:tmpl w:val="E676F61E"/>
    <w:lvl w:ilvl="0" w:tplc="D938DF6C">
      <w:start w:val="40"/>
      <w:numFmt w:val="bullet"/>
      <w:lvlText w:val="-"/>
      <w:lvlJc w:val="left"/>
      <w:pPr>
        <w:ind w:left="720" w:hanging="360"/>
      </w:pPr>
      <w:rPr>
        <w:rFonts w:ascii="Calibri" w:eastAsiaTheme="minorEastAsia"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76BE2999"/>
    <w:multiLevelType w:val="hybridMultilevel"/>
    <w:tmpl w:val="BE9A9BF0"/>
    <w:lvl w:ilvl="0" w:tplc="CC821152">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0">
    <w:nsid w:val="77C50512"/>
    <w:multiLevelType w:val="hybridMultilevel"/>
    <w:tmpl w:val="452AC7EE"/>
    <w:lvl w:ilvl="0" w:tplc="0C090001">
      <w:start w:val="1"/>
      <w:numFmt w:val="bullet"/>
      <w:lvlText w:val=""/>
      <w:lvlJc w:val="left"/>
      <w:pPr>
        <w:ind w:left="3600" w:hanging="360"/>
      </w:pPr>
      <w:rPr>
        <w:rFonts w:ascii="Symbol" w:hAnsi="Symbol" w:hint="default"/>
      </w:rPr>
    </w:lvl>
    <w:lvl w:ilvl="1" w:tplc="0C090003">
      <w:start w:val="1"/>
      <w:numFmt w:val="bullet"/>
      <w:lvlText w:val="o"/>
      <w:lvlJc w:val="left"/>
      <w:pPr>
        <w:ind w:left="360" w:hanging="360"/>
      </w:pPr>
      <w:rPr>
        <w:rFonts w:ascii="Courier New" w:hAnsi="Courier New" w:cs="Courier New" w:hint="default"/>
      </w:rPr>
    </w:lvl>
    <w:lvl w:ilvl="2" w:tplc="0C090005">
      <w:start w:val="1"/>
      <w:numFmt w:val="bullet"/>
      <w:lvlText w:val=""/>
      <w:lvlJc w:val="left"/>
      <w:pPr>
        <w:ind w:left="1494" w:hanging="360"/>
      </w:pPr>
      <w:rPr>
        <w:rFonts w:ascii="Wingdings" w:hAnsi="Wingdings" w:hint="default"/>
      </w:rPr>
    </w:lvl>
    <w:lvl w:ilvl="3" w:tplc="0C090001" w:tentative="1">
      <w:start w:val="1"/>
      <w:numFmt w:val="bullet"/>
      <w:lvlText w:val=""/>
      <w:lvlJc w:val="left"/>
      <w:pPr>
        <w:ind w:left="5760" w:hanging="360"/>
      </w:pPr>
      <w:rPr>
        <w:rFonts w:ascii="Symbol" w:hAnsi="Symbol" w:hint="default"/>
      </w:rPr>
    </w:lvl>
    <w:lvl w:ilvl="4" w:tplc="0C090003" w:tentative="1">
      <w:start w:val="1"/>
      <w:numFmt w:val="bullet"/>
      <w:lvlText w:val="o"/>
      <w:lvlJc w:val="left"/>
      <w:pPr>
        <w:ind w:left="6480" w:hanging="360"/>
      </w:pPr>
      <w:rPr>
        <w:rFonts w:ascii="Courier New" w:hAnsi="Courier New" w:cs="Courier New" w:hint="default"/>
      </w:rPr>
    </w:lvl>
    <w:lvl w:ilvl="5" w:tplc="0C090005" w:tentative="1">
      <w:start w:val="1"/>
      <w:numFmt w:val="bullet"/>
      <w:lvlText w:val=""/>
      <w:lvlJc w:val="left"/>
      <w:pPr>
        <w:ind w:left="7200" w:hanging="360"/>
      </w:pPr>
      <w:rPr>
        <w:rFonts w:ascii="Wingdings" w:hAnsi="Wingdings" w:hint="default"/>
      </w:rPr>
    </w:lvl>
    <w:lvl w:ilvl="6" w:tplc="0C090001" w:tentative="1">
      <w:start w:val="1"/>
      <w:numFmt w:val="bullet"/>
      <w:lvlText w:val=""/>
      <w:lvlJc w:val="left"/>
      <w:pPr>
        <w:ind w:left="7920" w:hanging="360"/>
      </w:pPr>
      <w:rPr>
        <w:rFonts w:ascii="Symbol" w:hAnsi="Symbol" w:hint="default"/>
      </w:rPr>
    </w:lvl>
    <w:lvl w:ilvl="7" w:tplc="0C090003" w:tentative="1">
      <w:start w:val="1"/>
      <w:numFmt w:val="bullet"/>
      <w:lvlText w:val="o"/>
      <w:lvlJc w:val="left"/>
      <w:pPr>
        <w:ind w:left="8640" w:hanging="360"/>
      </w:pPr>
      <w:rPr>
        <w:rFonts w:ascii="Courier New" w:hAnsi="Courier New" w:cs="Courier New" w:hint="default"/>
      </w:rPr>
    </w:lvl>
    <w:lvl w:ilvl="8" w:tplc="0C090005" w:tentative="1">
      <w:start w:val="1"/>
      <w:numFmt w:val="bullet"/>
      <w:lvlText w:val=""/>
      <w:lvlJc w:val="left"/>
      <w:pPr>
        <w:ind w:left="9360" w:hanging="360"/>
      </w:pPr>
      <w:rPr>
        <w:rFonts w:ascii="Wingdings" w:hAnsi="Wingdings" w:hint="default"/>
      </w:rPr>
    </w:lvl>
  </w:abstractNum>
  <w:num w:numId="1">
    <w:abstractNumId w:val="24"/>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29"/>
  </w:num>
  <w:num w:numId="15">
    <w:abstractNumId w:val="12"/>
  </w:num>
  <w:num w:numId="16">
    <w:abstractNumId w:val="23"/>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19"/>
  </w:num>
  <w:num w:numId="21">
    <w:abstractNumId w:val="15"/>
  </w:num>
  <w:num w:numId="22">
    <w:abstractNumId w:val="21"/>
  </w:num>
  <w:num w:numId="23">
    <w:abstractNumId w:val="19"/>
  </w:num>
  <w:num w:numId="24">
    <w:abstractNumId w:val="19"/>
  </w:num>
  <w:num w:numId="25">
    <w:abstractNumId w:val="19"/>
  </w:num>
  <w:num w:numId="26">
    <w:abstractNumId w:val="13"/>
  </w:num>
  <w:num w:numId="27">
    <w:abstractNumId w:val="20"/>
  </w:num>
  <w:num w:numId="28">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 w:numId="30">
    <w:abstractNumId w:val="18"/>
  </w:num>
  <w:num w:numId="31">
    <w:abstractNumId w:val="19"/>
  </w:num>
  <w:num w:numId="32">
    <w:abstractNumId w:val="19"/>
  </w:num>
  <w:num w:numId="33">
    <w:abstractNumId w:val="30"/>
  </w:num>
  <w:num w:numId="34">
    <w:abstractNumId w:val="19"/>
  </w:num>
  <w:num w:numId="35">
    <w:abstractNumId w:val="19"/>
  </w:num>
  <w:num w:numId="36">
    <w:abstractNumId w:val="27"/>
  </w:num>
  <w:num w:numId="37">
    <w:abstractNumId w:val="11"/>
  </w:num>
  <w:num w:numId="38">
    <w:abstractNumId w:val="22"/>
  </w:num>
  <w:num w:numId="39">
    <w:abstractNumId w:val="28"/>
  </w:num>
  <w:num w:numId="40">
    <w:abstractNumId w:val="25"/>
  </w:num>
  <w:num w:numId="41">
    <w:abstractNumId w:val="26"/>
  </w:num>
  <w:num w:numId="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AMO_XmlVersion" w:val="Empty"/>
    <w:docVar w:name="dgnword-docGUID" w:val="{BEBFFABE-99E4-48D2-83EB-72B479CFC2B6}"/>
    <w:docVar w:name="dgnword-eventsink" w:val="109981960"/>
  </w:docVars>
  <w:rsids>
    <w:rsidRoot w:val="00C10C19"/>
    <w:rsid w:val="00002721"/>
    <w:rsid w:val="00011BBD"/>
    <w:rsid w:val="00024E24"/>
    <w:rsid w:val="00034EAA"/>
    <w:rsid w:val="000514A4"/>
    <w:rsid w:val="000518CC"/>
    <w:rsid w:val="0005492C"/>
    <w:rsid w:val="00074A22"/>
    <w:rsid w:val="00075150"/>
    <w:rsid w:val="000753DD"/>
    <w:rsid w:val="00076345"/>
    <w:rsid w:val="0007635B"/>
    <w:rsid w:val="00077E90"/>
    <w:rsid w:val="000861A6"/>
    <w:rsid w:val="000923FE"/>
    <w:rsid w:val="00094E60"/>
    <w:rsid w:val="00096A34"/>
    <w:rsid w:val="000A64E9"/>
    <w:rsid w:val="000C0E1C"/>
    <w:rsid w:val="000E042C"/>
    <w:rsid w:val="000E6271"/>
    <w:rsid w:val="000E6FBB"/>
    <w:rsid w:val="000F219C"/>
    <w:rsid w:val="000F3A9F"/>
    <w:rsid w:val="000F3BA2"/>
    <w:rsid w:val="000F52D8"/>
    <w:rsid w:val="000F5AE9"/>
    <w:rsid w:val="001175BF"/>
    <w:rsid w:val="0012472D"/>
    <w:rsid w:val="00130923"/>
    <w:rsid w:val="00130D01"/>
    <w:rsid w:val="001310A9"/>
    <w:rsid w:val="00140F6C"/>
    <w:rsid w:val="001414F3"/>
    <w:rsid w:val="00143FCD"/>
    <w:rsid w:val="00144F49"/>
    <w:rsid w:val="00146EC5"/>
    <w:rsid w:val="00151649"/>
    <w:rsid w:val="001566B2"/>
    <w:rsid w:val="00157F3F"/>
    <w:rsid w:val="00170D8A"/>
    <w:rsid w:val="00191108"/>
    <w:rsid w:val="00195586"/>
    <w:rsid w:val="001B52EF"/>
    <w:rsid w:val="001B6467"/>
    <w:rsid w:val="001D06B8"/>
    <w:rsid w:val="00202892"/>
    <w:rsid w:val="00207002"/>
    <w:rsid w:val="00214C50"/>
    <w:rsid w:val="00223EB1"/>
    <w:rsid w:val="0023353E"/>
    <w:rsid w:val="00236917"/>
    <w:rsid w:val="00243D6B"/>
    <w:rsid w:val="00253852"/>
    <w:rsid w:val="00263DFB"/>
    <w:rsid w:val="0026477F"/>
    <w:rsid w:val="00270B3D"/>
    <w:rsid w:val="00292851"/>
    <w:rsid w:val="002B06E6"/>
    <w:rsid w:val="002B7307"/>
    <w:rsid w:val="002C33AF"/>
    <w:rsid w:val="002C407A"/>
    <w:rsid w:val="002D271F"/>
    <w:rsid w:val="002D5359"/>
    <w:rsid w:val="002D6386"/>
    <w:rsid w:val="002E30C3"/>
    <w:rsid w:val="002F277B"/>
    <w:rsid w:val="00302337"/>
    <w:rsid w:val="00305B35"/>
    <w:rsid w:val="00306FC8"/>
    <w:rsid w:val="00310B19"/>
    <w:rsid w:val="00317F59"/>
    <w:rsid w:val="003242B9"/>
    <w:rsid w:val="00337A86"/>
    <w:rsid w:val="00342EE9"/>
    <w:rsid w:val="00394101"/>
    <w:rsid w:val="00397C4C"/>
    <w:rsid w:val="003A5C37"/>
    <w:rsid w:val="003A60B9"/>
    <w:rsid w:val="003B7510"/>
    <w:rsid w:val="003D08C8"/>
    <w:rsid w:val="003D1669"/>
    <w:rsid w:val="003D67FC"/>
    <w:rsid w:val="003E443A"/>
    <w:rsid w:val="003F63DA"/>
    <w:rsid w:val="0040127A"/>
    <w:rsid w:val="00402787"/>
    <w:rsid w:val="0040383E"/>
    <w:rsid w:val="004050F2"/>
    <w:rsid w:val="00406E5A"/>
    <w:rsid w:val="004245B4"/>
    <w:rsid w:val="00430414"/>
    <w:rsid w:val="00432ED6"/>
    <w:rsid w:val="004364A7"/>
    <w:rsid w:val="00441E81"/>
    <w:rsid w:val="00447678"/>
    <w:rsid w:val="00455B34"/>
    <w:rsid w:val="00471FDD"/>
    <w:rsid w:val="004821E3"/>
    <w:rsid w:val="00482B3A"/>
    <w:rsid w:val="00482FAA"/>
    <w:rsid w:val="0048762C"/>
    <w:rsid w:val="004923B9"/>
    <w:rsid w:val="004A4355"/>
    <w:rsid w:val="004B0081"/>
    <w:rsid w:val="004B256F"/>
    <w:rsid w:val="004B5567"/>
    <w:rsid w:val="004B7A88"/>
    <w:rsid w:val="004C5911"/>
    <w:rsid w:val="004D2CE4"/>
    <w:rsid w:val="004D54E7"/>
    <w:rsid w:val="004D7968"/>
    <w:rsid w:val="00503603"/>
    <w:rsid w:val="005113B6"/>
    <w:rsid w:val="00516831"/>
    <w:rsid w:val="00531817"/>
    <w:rsid w:val="00551688"/>
    <w:rsid w:val="00556103"/>
    <w:rsid w:val="00560566"/>
    <w:rsid w:val="00560CA0"/>
    <w:rsid w:val="005624F3"/>
    <w:rsid w:val="005701FA"/>
    <w:rsid w:val="00572215"/>
    <w:rsid w:val="005811EF"/>
    <w:rsid w:val="005B0878"/>
    <w:rsid w:val="005B0E5B"/>
    <w:rsid w:val="005C15C0"/>
    <w:rsid w:val="005C376E"/>
    <w:rsid w:val="005C7EFB"/>
    <w:rsid w:val="005D068A"/>
    <w:rsid w:val="005D6A70"/>
    <w:rsid w:val="005E4C29"/>
    <w:rsid w:val="005E5240"/>
    <w:rsid w:val="005F0839"/>
    <w:rsid w:val="005F2B7A"/>
    <w:rsid w:val="00610654"/>
    <w:rsid w:val="00624D13"/>
    <w:rsid w:val="00630CAD"/>
    <w:rsid w:val="006339A2"/>
    <w:rsid w:val="00640B6C"/>
    <w:rsid w:val="006445C5"/>
    <w:rsid w:val="00645940"/>
    <w:rsid w:val="0067026C"/>
    <w:rsid w:val="00672B90"/>
    <w:rsid w:val="00677315"/>
    <w:rsid w:val="006824C2"/>
    <w:rsid w:val="00683112"/>
    <w:rsid w:val="00684F42"/>
    <w:rsid w:val="00695B27"/>
    <w:rsid w:val="006A31BE"/>
    <w:rsid w:val="006A41FD"/>
    <w:rsid w:val="006B7322"/>
    <w:rsid w:val="006C1A8B"/>
    <w:rsid w:val="006E2D49"/>
    <w:rsid w:val="006E3401"/>
    <w:rsid w:val="007218C9"/>
    <w:rsid w:val="00722398"/>
    <w:rsid w:val="00744E15"/>
    <w:rsid w:val="007468FC"/>
    <w:rsid w:val="007517E7"/>
    <w:rsid w:val="0075321B"/>
    <w:rsid w:val="00754367"/>
    <w:rsid w:val="00765ABB"/>
    <w:rsid w:val="00776D7D"/>
    <w:rsid w:val="007861D5"/>
    <w:rsid w:val="00792CA3"/>
    <w:rsid w:val="007A1C81"/>
    <w:rsid w:val="007B2FDD"/>
    <w:rsid w:val="007B7151"/>
    <w:rsid w:val="007D34E2"/>
    <w:rsid w:val="007E419E"/>
    <w:rsid w:val="007E65DF"/>
    <w:rsid w:val="007F1BAD"/>
    <w:rsid w:val="007F5E69"/>
    <w:rsid w:val="00822785"/>
    <w:rsid w:val="0083468A"/>
    <w:rsid w:val="00842D43"/>
    <w:rsid w:val="00847AAE"/>
    <w:rsid w:val="00850A7A"/>
    <w:rsid w:val="00853528"/>
    <w:rsid w:val="00856D1C"/>
    <w:rsid w:val="008741D1"/>
    <w:rsid w:val="0087433C"/>
    <w:rsid w:val="008765F1"/>
    <w:rsid w:val="00876AC0"/>
    <w:rsid w:val="00876EAF"/>
    <w:rsid w:val="008C72D9"/>
    <w:rsid w:val="008D20C6"/>
    <w:rsid w:val="008F5B9B"/>
    <w:rsid w:val="009116EA"/>
    <w:rsid w:val="0091236A"/>
    <w:rsid w:val="00916E47"/>
    <w:rsid w:val="00922D84"/>
    <w:rsid w:val="00933671"/>
    <w:rsid w:val="00935B44"/>
    <w:rsid w:val="0093730B"/>
    <w:rsid w:val="0095743D"/>
    <w:rsid w:val="009615E4"/>
    <w:rsid w:val="00964D73"/>
    <w:rsid w:val="00966BF3"/>
    <w:rsid w:val="00972DD5"/>
    <w:rsid w:val="009737B3"/>
    <w:rsid w:val="009750F5"/>
    <w:rsid w:val="00982036"/>
    <w:rsid w:val="009827FB"/>
    <w:rsid w:val="00984879"/>
    <w:rsid w:val="00985632"/>
    <w:rsid w:val="00991B63"/>
    <w:rsid w:val="00997191"/>
    <w:rsid w:val="009B2428"/>
    <w:rsid w:val="009B5CB7"/>
    <w:rsid w:val="009C3067"/>
    <w:rsid w:val="009D7346"/>
    <w:rsid w:val="00A05EE6"/>
    <w:rsid w:val="00A20B6E"/>
    <w:rsid w:val="00A24403"/>
    <w:rsid w:val="00A31242"/>
    <w:rsid w:val="00A52530"/>
    <w:rsid w:val="00A551BF"/>
    <w:rsid w:val="00A70524"/>
    <w:rsid w:val="00A7238E"/>
    <w:rsid w:val="00A73049"/>
    <w:rsid w:val="00A73406"/>
    <w:rsid w:val="00A8037E"/>
    <w:rsid w:val="00A834E6"/>
    <w:rsid w:val="00A8548F"/>
    <w:rsid w:val="00A90488"/>
    <w:rsid w:val="00AA6602"/>
    <w:rsid w:val="00AA7F69"/>
    <w:rsid w:val="00AB5241"/>
    <w:rsid w:val="00AB6ECA"/>
    <w:rsid w:val="00AC65DA"/>
    <w:rsid w:val="00AC684B"/>
    <w:rsid w:val="00AC6C3A"/>
    <w:rsid w:val="00AC71F7"/>
    <w:rsid w:val="00AC7DB5"/>
    <w:rsid w:val="00AF4A01"/>
    <w:rsid w:val="00AF7013"/>
    <w:rsid w:val="00B016F5"/>
    <w:rsid w:val="00B0517E"/>
    <w:rsid w:val="00B10A5F"/>
    <w:rsid w:val="00B1258A"/>
    <w:rsid w:val="00B13648"/>
    <w:rsid w:val="00B210C6"/>
    <w:rsid w:val="00B2722A"/>
    <w:rsid w:val="00B31AF8"/>
    <w:rsid w:val="00B47C5E"/>
    <w:rsid w:val="00B60DE6"/>
    <w:rsid w:val="00B618BA"/>
    <w:rsid w:val="00B83718"/>
    <w:rsid w:val="00B84627"/>
    <w:rsid w:val="00B85F96"/>
    <w:rsid w:val="00B8642C"/>
    <w:rsid w:val="00BB1709"/>
    <w:rsid w:val="00BB799E"/>
    <w:rsid w:val="00BC1DED"/>
    <w:rsid w:val="00BC5055"/>
    <w:rsid w:val="00BC65EC"/>
    <w:rsid w:val="00BE6EF0"/>
    <w:rsid w:val="00BE782A"/>
    <w:rsid w:val="00C03A89"/>
    <w:rsid w:val="00C05E74"/>
    <w:rsid w:val="00C10C19"/>
    <w:rsid w:val="00C3472E"/>
    <w:rsid w:val="00C41A1D"/>
    <w:rsid w:val="00C4762C"/>
    <w:rsid w:val="00C5649C"/>
    <w:rsid w:val="00C6632C"/>
    <w:rsid w:val="00C708AB"/>
    <w:rsid w:val="00C75486"/>
    <w:rsid w:val="00C8202C"/>
    <w:rsid w:val="00C83ABB"/>
    <w:rsid w:val="00C84236"/>
    <w:rsid w:val="00C84794"/>
    <w:rsid w:val="00C92A5B"/>
    <w:rsid w:val="00CA41EC"/>
    <w:rsid w:val="00CA42FA"/>
    <w:rsid w:val="00CA46EC"/>
    <w:rsid w:val="00CA678C"/>
    <w:rsid w:val="00CC58BC"/>
    <w:rsid w:val="00CF7CE3"/>
    <w:rsid w:val="00D0066D"/>
    <w:rsid w:val="00D04CD9"/>
    <w:rsid w:val="00D10A79"/>
    <w:rsid w:val="00D1394D"/>
    <w:rsid w:val="00D225C6"/>
    <w:rsid w:val="00D267E4"/>
    <w:rsid w:val="00D3374F"/>
    <w:rsid w:val="00D35440"/>
    <w:rsid w:val="00D3784A"/>
    <w:rsid w:val="00D41973"/>
    <w:rsid w:val="00D533FD"/>
    <w:rsid w:val="00D60FAB"/>
    <w:rsid w:val="00D67DD0"/>
    <w:rsid w:val="00D74597"/>
    <w:rsid w:val="00D74DEA"/>
    <w:rsid w:val="00D84D86"/>
    <w:rsid w:val="00D85296"/>
    <w:rsid w:val="00D903FD"/>
    <w:rsid w:val="00D91ECF"/>
    <w:rsid w:val="00D94BC5"/>
    <w:rsid w:val="00D96C08"/>
    <w:rsid w:val="00DA10F2"/>
    <w:rsid w:val="00DA4851"/>
    <w:rsid w:val="00DB1FBD"/>
    <w:rsid w:val="00DB2782"/>
    <w:rsid w:val="00DB4536"/>
    <w:rsid w:val="00DC7D4E"/>
    <w:rsid w:val="00DD035F"/>
    <w:rsid w:val="00DF0982"/>
    <w:rsid w:val="00E008D9"/>
    <w:rsid w:val="00E37E02"/>
    <w:rsid w:val="00E47F78"/>
    <w:rsid w:val="00E669A5"/>
    <w:rsid w:val="00E90AA5"/>
    <w:rsid w:val="00E9178B"/>
    <w:rsid w:val="00E95735"/>
    <w:rsid w:val="00EA320E"/>
    <w:rsid w:val="00EA4AF8"/>
    <w:rsid w:val="00EB63AA"/>
    <w:rsid w:val="00EC1BBD"/>
    <w:rsid w:val="00ED334A"/>
    <w:rsid w:val="00ED43D2"/>
    <w:rsid w:val="00EE252D"/>
    <w:rsid w:val="00EE3B8C"/>
    <w:rsid w:val="00EF4A38"/>
    <w:rsid w:val="00EF77FE"/>
    <w:rsid w:val="00F0254D"/>
    <w:rsid w:val="00F06A23"/>
    <w:rsid w:val="00F20EE0"/>
    <w:rsid w:val="00F21E95"/>
    <w:rsid w:val="00F43347"/>
    <w:rsid w:val="00F43D01"/>
    <w:rsid w:val="00F45684"/>
    <w:rsid w:val="00F542B7"/>
    <w:rsid w:val="00F56E7A"/>
    <w:rsid w:val="00F60D8F"/>
    <w:rsid w:val="00F62BF6"/>
    <w:rsid w:val="00F873B1"/>
    <w:rsid w:val="00F93DFF"/>
    <w:rsid w:val="00F95AA3"/>
    <w:rsid w:val="00F97CE6"/>
    <w:rsid w:val="00FA1E68"/>
    <w:rsid w:val="00FA35FD"/>
    <w:rsid w:val="00FA6615"/>
    <w:rsid w:val="00FB0AEA"/>
    <w:rsid w:val="00FB10CB"/>
    <w:rsid w:val="00FD1D88"/>
    <w:rsid w:val="00FD3A78"/>
    <w:rsid w:val="00FF313F"/>
    <w:rsid w:val="00FF3673"/>
    <w:rsid w:val="00FF583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65DA"/>
  </w:style>
  <w:style w:type="paragraph" w:styleId="Heading1">
    <w:name w:val="heading 1"/>
    <w:basedOn w:val="Normal"/>
    <w:next w:val="Normal"/>
    <w:link w:val="Heading1Char"/>
    <w:uiPriority w:val="9"/>
    <w:qFormat/>
    <w:rsid w:val="00FB0AEA"/>
    <w:pPr>
      <w:spacing w:after="240" w:line="240" w:lineRule="auto"/>
      <w:contextualSpacing/>
      <w:outlineLvl w:val="0"/>
    </w:pPr>
    <w:rPr>
      <w:rFonts w:ascii="Calibri" w:eastAsiaTheme="majorEastAsia" w:hAnsi="Calibri" w:cstheme="majorBidi"/>
      <w:b/>
      <w:bCs/>
      <w:color w:val="000000" w:themeColor="text1"/>
      <w:sz w:val="36"/>
      <w:szCs w:val="28"/>
    </w:rPr>
  </w:style>
  <w:style w:type="paragraph" w:styleId="Heading2">
    <w:name w:val="heading 2"/>
    <w:basedOn w:val="Normal"/>
    <w:next w:val="Normal"/>
    <w:link w:val="Heading2Char"/>
    <w:uiPriority w:val="9"/>
    <w:unhideWhenUsed/>
    <w:qFormat/>
    <w:rsid w:val="00A31242"/>
    <w:pPr>
      <w:spacing w:before="200" w:after="0"/>
      <w:outlineLvl w:val="1"/>
    </w:pPr>
    <w:rPr>
      <w:rFonts w:ascii="Calibri" w:eastAsiaTheme="majorEastAsia" w:hAnsi="Calibri" w:cstheme="majorBidi"/>
      <w:b/>
      <w:bCs/>
      <w:sz w:val="28"/>
      <w:szCs w:val="26"/>
    </w:rPr>
  </w:style>
  <w:style w:type="paragraph" w:styleId="Heading3">
    <w:name w:val="heading 3"/>
    <w:basedOn w:val="Normal"/>
    <w:next w:val="Normal"/>
    <w:link w:val="Heading3Char"/>
    <w:uiPriority w:val="9"/>
    <w:unhideWhenUsed/>
    <w:qFormat/>
    <w:rsid w:val="001B6467"/>
    <w:pPr>
      <w:spacing w:before="200" w:after="0"/>
      <w:outlineLvl w:val="2"/>
    </w:pPr>
    <w:rPr>
      <w:rFonts w:ascii="Calibri" w:eastAsiaTheme="majorEastAsia" w:hAnsi="Calibri" w:cstheme="majorBidi"/>
      <w:b/>
      <w:bCs/>
    </w:rPr>
  </w:style>
  <w:style w:type="paragraph" w:styleId="Heading4">
    <w:name w:val="heading 4"/>
    <w:basedOn w:val="Normal"/>
    <w:next w:val="Normal"/>
    <w:link w:val="Heading4Char"/>
    <w:uiPriority w:val="9"/>
    <w:unhideWhenUsed/>
    <w:qFormat/>
    <w:rsid w:val="00236917"/>
    <w:pPr>
      <w:spacing w:before="200" w:after="0"/>
      <w:outlineLvl w:val="3"/>
    </w:pPr>
    <w:rPr>
      <w:rFonts w:ascii="Calibri" w:eastAsiaTheme="majorEastAsia" w:hAnsi="Calibri" w:cstheme="majorBidi"/>
      <w:b/>
      <w:bCs/>
      <w:i/>
      <w:iCs/>
    </w:rPr>
  </w:style>
  <w:style w:type="paragraph" w:styleId="Heading5">
    <w:name w:val="heading 5"/>
    <w:basedOn w:val="Normal"/>
    <w:next w:val="Normal"/>
    <w:link w:val="Heading5Char"/>
    <w:uiPriority w:val="9"/>
    <w:unhideWhenUsed/>
    <w:qFormat/>
    <w:rsid w:val="001B6467"/>
    <w:pPr>
      <w:spacing w:before="200" w:after="0"/>
      <w:outlineLvl w:val="4"/>
    </w:pPr>
    <w:rPr>
      <w:rFonts w:ascii="Calibri" w:eastAsiaTheme="majorEastAsia" w:hAnsi="Calibri" w:cstheme="majorBidi"/>
      <w:b/>
      <w:bCs/>
      <w:color w:val="757575"/>
    </w:rPr>
  </w:style>
  <w:style w:type="paragraph" w:styleId="Heading6">
    <w:name w:val="heading 6"/>
    <w:basedOn w:val="Normal"/>
    <w:next w:val="Normal"/>
    <w:link w:val="Heading6Char"/>
    <w:uiPriority w:val="9"/>
    <w:unhideWhenUsed/>
    <w:qFormat/>
    <w:rsid w:val="00933671"/>
    <w:pPr>
      <w:spacing w:before="200" w:after="0"/>
      <w:outlineLvl w:val="5"/>
    </w:pPr>
    <w:rPr>
      <w:rFonts w:ascii="Calibri" w:eastAsiaTheme="majorEastAsia" w:hAnsi="Calibri" w:cstheme="majorBidi"/>
      <w:b/>
      <w:bCs/>
      <w:i/>
      <w:iCs/>
      <w:color w:val="757575"/>
    </w:rPr>
  </w:style>
  <w:style w:type="paragraph" w:styleId="Heading7">
    <w:name w:val="heading 7"/>
    <w:basedOn w:val="Normal"/>
    <w:next w:val="Normal"/>
    <w:link w:val="Heading7Char"/>
    <w:uiPriority w:val="9"/>
    <w:semiHidden/>
    <w:unhideWhenUsed/>
    <w:qFormat/>
    <w:rsid w:val="00AC65DA"/>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AC65DA"/>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AC65DA"/>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AC65DA"/>
    <w:rPr>
      <w:b/>
      <w:bCs/>
    </w:rPr>
  </w:style>
  <w:style w:type="character" w:styleId="Emphasis">
    <w:name w:val="Emphasis"/>
    <w:uiPriority w:val="20"/>
    <w:qFormat/>
    <w:rsid w:val="00AC65DA"/>
    <w:rPr>
      <w:b/>
      <w:bCs/>
      <w:i/>
      <w:iCs/>
      <w:spacing w:val="10"/>
      <w:bdr w:val="none" w:sz="0" w:space="0" w:color="auto"/>
      <w:shd w:val="clear" w:color="auto" w:fill="auto"/>
    </w:rPr>
  </w:style>
  <w:style w:type="character" w:styleId="BookTitle">
    <w:name w:val="Book Title"/>
    <w:uiPriority w:val="33"/>
    <w:qFormat/>
    <w:rsid w:val="009116EA"/>
    <w:rPr>
      <w:i/>
      <w:iCs/>
      <w:caps w:val="0"/>
      <w:smallCaps w:val="0"/>
      <w:spacing w:val="5"/>
    </w:rPr>
  </w:style>
  <w:style w:type="character" w:styleId="Hyperlink">
    <w:name w:val="Hyperlink"/>
    <w:basedOn w:val="DefaultParagraphFont"/>
    <w:uiPriority w:val="99"/>
    <w:unhideWhenUsed/>
    <w:rsid w:val="00C10C19"/>
    <w:rPr>
      <w:color w:val="0000FF" w:themeColor="hyperlink"/>
      <w:u w:val="single"/>
    </w:rPr>
  </w:style>
  <w:style w:type="paragraph" w:styleId="Quote">
    <w:name w:val="Quote"/>
    <w:basedOn w:val="Normal"/>
    <w:next w:val="Normal"/>
    <w:link w:val="QuoteChar"/>
    <w:uiPriority w:val="29"/>
    <w:qFormat/>
    <w:rsid w:val="00C05E74"/>
    <w:pPr>
      <w:spacing w:after="120"/>
      <w:ind w:left="369" w:right="369"/>
    </w:pPr>
    <w:rPr>
      <w:i/>
      <w:iCs/>
    </w:rPr>
  </w:style>
  <w:style w:type="character" w:customStyle="1" w:styleId="QuoteChar">
    <w:name w:val="Quote Char"/>
    <w:basedOn w:val="DefaultParagraphFont"/>
    <w:link w:val="Quote"/>
    <w:uiPriority w:val="29"/>
    <w:rsid w:val="00C05E74"/>
    <w:rPr>
      <w:i/>
      <w:iCs/>
    </w:rPr>
  </w:style>
  <w:style w:type="character" w:customStyle="1" w:styleId="Heading1Char">
    <w:name w:val="Heading 1 Char"/>
    <w:basedOn w:val="DefaultParagraphFont"/>
    <w:link w:val="Heading1"/>
    <w:uiPriority w:val="9"/>
    <w:rsid w:val="00FB0AEA"/>
    <w:rPr>
      <w:rFonts w:ascii="Calibri" w:eastAsiaTheme="majorEastAsia" w:hAnsi="Calibri" w:cstheme="majorBidi"/>
      <w:b/>
      <w:bCs/>
      <w:color w:val="000000" w:themeColor="text1"/>
      <w:sz w:val="36"/>
      <w:szCs w:val="28"/>
    </w:rPr>
  </w:style>
  <w:style w:type="character" w:customStyle="1" w:styleId="Heading2Char">
    <w:name w:val="Heading 2 Char"/>
    <w:basedOn w:val="DefaultParagraphFont"/>
    <w:link w:val="Heading2"/>
    <w:uiPriority w:val="9"/>
    <w:rsid w:val="00A31242"/>
    <w:rPr>
      <w:rFonts w:ascii="Calibri" w:eastAsiaTheme="majorEastAsia" w:hAnsi="Calibri" w:cstheme="majorBidi"/>
      <w:b/>
      <w:bCs/>
      <w:sz w:val="28"/>
      <w:szCs w:val="26"/>
    </w:rPr>
  </w:style>
  <w:style w:type="character" w:customStyle="1" w:styleId="Heading3Char">
    <w:name w:val="Heading 3 Char"/>
    <w:basedOn w:val="DefaultParagraphFont"/>
    <w:link w:val="Heading3"/>
    <w:uiPriority w:val="9"/>
    <w:rsid w:val="001B6467"/>
    <w:rPr>
      <w:rFonts w:ascii="Calibri" w:eastAsiaTheme="majorEastAsia" w:hAnsi="Calibri" w:cstheme="majorBidi"/>
      <w:b/>
      <w:bCs/>
    </w:rPr>
  </w:style>
  <w:style w:type="character" w:customStyle="1" w:styleId="Heading4Char">
    <w:name w:val="Heading 4 Char"/>
    <w:basedOn w:val="DefaultParagraphFont"/>
    <w:link w:val="Heading4"/>
    <w:uiPriority w:val="9"/>
    <w:rsid w:val="00236917"/>
    <w:rPr>
      <w:rFonts w:ascii="Calibri" w:eastAsiaTheme="majorEastAsia" w:hAnsi="Calibri" w:cstheme="majorBidi"/>
      <w:b/>
      <w:bCs/>
      <w:i/>
      <w:iCs/>
    </w:rPr>
  </w:style>
  <w:style w:type="character" w:customStyle="1" w:styleId="Heading5Char">
    <w:name w:val="Heading 5 Char"/>
    <w:basedOn w:val="DefaultParagraphFont"/>
    <w:link w:val="Heading5"/>
    <w:uiPriority w:val="9"/>
    <w:rsid w:val="001B6467"/>
    <w:rPr>
      <w:rFonts w:ascii="Calibri" w:eastAsiaTheme="majorEastAsia" w:hAnsi="Calibri" w:cstheme="majorBidi"/>
      <w:b/>
      <w:bCs/>
      <w:color w:val="757575"/>
    </w:rPr>
  </w:style>
  <w:style w:type="character" w:customStyle="1" w:styleId="Heading6Char">
    <w:name w:val="Heading 6 Char"/>
    <w:basedOn w:val="DefaultParagraphFont"/>
    <w:link w:val="Heading6"/>
    <w:uiPriority w:val="9"/>
    <w:rsid w:val="00933671"/>
    <w:rPr>
      <w:rFonts w:ascii="Calibri" w:eastAsiaTheme="majorEastAsia" w:hAnsi="Calibri" w:cstheme="majorBidi"/>
      <w:b/>
      <w:bCs/>
      <w:i/>
      <w:iCs/>
      <w:color w:val="757575"/>
    </w:rPr>
  </w:style>
  <w:style w:type="character" w:customStyle="1" w:styleId="Heading7Char">
    <w:name w:val="Heading 7 Char"/>
    <w:basedOn w:val="DefaultParagraphFont"/>
    <w:link w:val="Heading7"/>
    <w:uiPriority w:val="9"/>
    <w:semiHidden/>
    <w:rsid w:val="00AC65DA"/>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AC65DA"/>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AC65DA"/>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0861A6"/>
    <w:pPr>
      <w:spacing w:after="120" w:line="240" w:lineRule="auto"/>
      <w:contextualSpacing/>
    </w:pPr>
    <w:rPr>
      <w:rFonts w:ascii="Calibri" w:eastAsiaTheme="majorEastAsia" w:hAnsi="Calibri" w:cstheme="majorBidi"/>
      <w:b/>
      <w:spacing w:val="5"/>
      <w:sz w:val="56"/>
      <w:szCs w:val="52"/>
    </w:rPr>
  </w:style>
  <w:style w:type="character" w:customStyle="1" w:styleId="TitleChar">
    <w:name w:val="Title Char"/>
    <w:basedOn w:val="DefaultParagraphFont"/>
    <w:link w:val="Title"/>
    <w:uiPriority w:val="10"/>
    <w:rsid w:val="000861A6"/>
    <w:rPr>
      <w:rFonts w:ascii="Calibri" w:eastAsiaTheme="majorEastAsia" w:hAnsi="Calibri" w:cstheme="majorBidi"/>
      <w:b/>
      <w:spacing w:val="5"/>
      <w:sz w:val="56"/>
      <w:szCs w:val="52"/>
    </w:rPr>
  </w:style>
  <w:style w:type="paragraph" w:styleId="Subtitle">
    <w:name w:val="Subtitle"/>
    <w:basedOn w:val="Normal"/>
    <w:next w:val="Normal"/>
    <w:link w:val="SubtitleChar"/>
    <w:uiPriority w:val="11"/>
    <w:qFormat/>
    <w:rsid w:val="00A73406"/>
    <w:pPr>
      <w:spacing w:after="240"/>
    </w:pPr>
    <w:rPr>
      <w:rFonts w:ascii="Calibri" w:eastAsiaTheme="majorEastAsia" w:hAnsi="Calibri" w:cstheme="majorBidi"/>
      <w:b/>
      <w:iCs/>
      <w:color w:val="000000" w:themeColor="text1"/>
      <w:spacing w:val="13"/>
      <w:sz w:val="40"/>
      <w:szCs w:val="24"/>
    </w:rPr>
  </w:style>
  <w:style w:type="character" w:customStyle="1" w:styleId="SubtitleChar">
    <w:name w:val="Subtitle Char"/>
    <w:basedOn w:val="DefaultParagraphFont"/>
    <w:link w:val="Subtitle"/>
    <w:uiPriority w:val="11"/>
    <w:rsid w:val="00A73406"/>
    <w:rPr>
      <w:rFonts w:ascii="Calibri" w:eastAsiaTheme="majorEastAsia" w:hAnsi="Calibri" w:cstheme="majorBidi"/>
      <w:b/>
      <w:iCs/>
      <w:color w:val="000000" w:themeColor="text1"/>
      <w:spacing w:val="13"/>
      <w:sz w:val="40"/>
      <w:szCs w:val="24"/>
    </w:rPr>
  </w:style>
  <w:style w:type="paragraph" w:styleId="NoSpacing">
    <w:name w:val="No Spacing"/>
    <w:basedOn w:val="Normal"/>
    <w:link w:val="NoSpacingChar"/>
    <w:uiPriority w:val="1"/>
    <w:qFormat/>
    <w:rsid w:val="00AC65DA"/>
    <w:pPr>
      <w:spacing w:after="0" w:line="240" w:lineRule="auto"/>
    </w:pPr>
  </w:style>
  <w:style w:type="paragraph" w:styleId="ListParagraph">
    <w:name w:val="List Paragraph"/>
    <w:aliases w:val="Bullet Point,Bullet point,Bullet points,Content descriptions,DDM Gen Text,Dot point 1.5 line spacing,L,List Paragraph - bullets,List Paragraph Number,List Paragraph1,List Paragraph11,NFP GP Bulleted List,Recommendation,bullet point list"/>
    <w:basedOn w:val="Normal"/>
    <w:link w:val="ListParagraphChar"/>
    <w:uiPriority w:val="34"/>
    <w:qFormat/>
    <w:rsid w:val="00AC65DA"/>
    <w:pPr>
      <w:ind w:left="720"/>
      <w:contextualSpacing/>
    </w:pPr>
  </w:style>
  <w:style w:type="paragraph" w:styleId="IntenseQuote">
    <w:name w:val="Intense Quote"/>
    <w:basedOn w:val="Normal"/>
    <w:next w:val="Normal"/>
    <w:link w:val="IntenseQuoteChar"/>
    <w:uiPriority w:val="30"/>
    <w:qFormat/>
    <w:rsid w:val="00AC65DA"/>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AC65DA"/>
    <w:rPr>
      <w:b/>
      <w:bCs/>
      <w:i/>
      <w:iCs/>
    </w:rPr>
  </w:style>
  <w:style w:type="character" w:styleId="SubtleEmphasis">
    <w:name w:val="Subtle Emphasis"/>
    <w:uiPriority w:val="19"/>
    <w:qFormat/>
    <w:rsid w:val="00AC65DA"/>
    <w:rPr>
      <w:i/>
      <w:iCs/>
    </w:rPr>
  </w:style>
  <w:style w:type="character" w:styleId="IntenseEmphasis">
    <w:name w:val="Intense Emphasis"/>
    <w:uiPriority w:val="21"/>
    <w:qFormat/>
    <w:rsid w:val="00AC65DA"/>
    <w:rPr>
      <w:b/>
      <w:bCs/>
    </w:rPr>
  </w:style>
  <w:style w:type="character" w:styleId="SubtleReference">
    <w:name w:val="Subtle Reference"/>
    <w:uiPriority w:val="31"/>
    <w:qFormat/>
    <w:rsid w:val="00AC65DA"/>
    <w:rPr>
      <w:smallCaps/>
    </w:rPr>
  </w:style>
  <w:style w:type="character" w:styleId="IntenseReference">
    <w:name w:val="Intense Reference"/>
    <w:uiPriority w:val="32"/>
    <w:qFormat/>
    <w:rsid w:val="00AC65DA"/>
    <w:rPr>
      <w:smallCaps/>
      <w:spacing w:val="5"/>
      <w:u w:val="single"/>
    </w:rPr>
  </w:style>
  <w:style w:type="paragraph" w:styleId="TOCHeading">
    <w:name w:val="TOC Heading"/>
    <w:basedOn w:val="Heading1"/>
    <w:next w:val="Normal"/>
    <w:uiPriority w:val="39"/>
    <w:semiHidden/>
    <w:unhideWhenUsed/>
    <w:qFormat/>
    <w:rsid w:val="00AC65DA"/>
    <w:pPr>
      <w:outlineLvl w:val="9"/>
    </w:pPr>
    <w:rPr>
      <w:lang w:bidi="en-US"/>
    </w:rPr>
  </w:style>
  <w:style w:type="paragraph" w:styleId="ListNumber">
    <w:name w:val="List Number"/>
    <w:basedOn w:val="Normal"/>
    <w:uiPriority w:val="99"/>
    <w:unhideWhenUsed/>
    <w:rsid w:val="00FB10CB"/>
    <w:pPr>
      <w:numPr>
        <w:numId w:val="11"/>
      </w:numPr>
      <w:spacing w:after="120"/>
      <w:ind w:left="369" w:hanging="369"/>
      <w:contextualSpacing/>
    </w:pPr>
  </w:style>
  <w:style w:type="paragraph" w:styleId="ListNumber2">
    <w:name w:val="List Number 2"/>
    <w:basedOn w:val="Normal"/>
    <w:uiPriority w:val="99"/>
    <w:unhideWhenUsed/>
    <w:rsid w:val="00985632"/>
    <w:pPr>
      <w:numPr>
        <w:ilvl w:val="1"/>
        <w:numId w:val="11"/>
      </w:numPr>
      <w:tabs>
        <w:tab w:val="left" w:pos="1134"/>
      </w:tabs>
      <w:spacing w:after="120"/>
      <w:ind w:left="936" w:hanging="567"/>
      <w:contextualSpacing/>
    </w:pPr>
  </w:style>
  <w:style w:type="paragraph" w:styleId="ListNumber3">
    <w:name w:val="List Number 3"/>
    <w:basedOn w:val="Normal"/>
    <w:uiPriority w:val="99"/>
    <w:unhideWhenUsed/>
    <w:rsid w:val="00985632"/>
    <w:pPr>
      <w:numPr>
        <w:ilvl w:val="2"/>
        <w:numId w:val="11"/>
      </w:numPr>
      <w:spacing w:after="120"/>
      <w:ind w:left="1701" w:hanging="765"/>
      <w:contextualSpacing/>
    </w:pPr>
  </w:style>
  <w:style w:type="paragraph" w:styleId="ListNumber4">
    <w:name w:val="List Number 4"/>
    <w:basedOn w:val="Normal"/>
    <w:uiPriority w:val="99"/>
    <w:unhideWhenUsed/>
    <w:rsid w:val="00406E5A"/>
    <w:pPr>
      <w:numPr>
        <w:ilvl w:val="3"/>
        <w:numId w:val="11"/>
      </w:numPr>
      <w:spacing w:after="120"/>
      <w:ind w:left="2637" w:hanging="936"/>
      <w:contextualSpacing/>
    </w:pPr>
  </w:style>
  <w:style w:type="paragraph" w:styleId="ListBullet">
    <w:name w:val="List Bullet"/>
    <w:basedOn w:val="Normal"/>
    <w:uiPriority w:val="99"/>
    <w:unhideWhenUsed/>
    <w:rsid w:val="00CA46EC"/>
    <w:pPr>
      <w:numPr>
        <w:numId w:val="16"/>
      </w:numPr>
      <w:spacing w:after="120"/>
      <w:ind w:left="369" w:hanging="369"/>
      <w:contextualSpacing/>
    </w:pPr>
  </w:style>
  <w:style w:type="paragraph" w:styleId="ListBullet2">
    <w:name w:val="List Bullet 2"/>
    <w:basedOn w:val="Normal"/>
    <w:uiPriority w:val="99"/>
    <w:unhideWhenUsed/>
    <w:rsid w:val="00CA46EC"/>
    <w:pPr>
      <w:numPr>
        <w:ilvl w:val="1"/>
        <w:numId w:val="16"/>
      </w:numPr>
      <w:spacing w:after="120"/>
      <w:ind w:left="766" w:hanging="369"/>
      <w:contextualSpacing/>
    </w:pPr>
  </w:style>
  <w:style w:type="paragraph" w:styleId="ListBullet3">
    <w:name w:val="List Bullet 3"/>
    <w:basedOn w:val="Normal"/>
    <w:uiPriority w:val="99"/>
    <w:unhideWhenUsed/>
    <w:rsid w:val="00CA46EC"/>
    <w:pPr>
      <w:numPr>
        <w:ilvl w:val="2"/>
        <w:numId w:val="16"/>
      </w:numPr>
      <w:spacing w:after="120"/>
      <w:ind w:left="1163" w:hanging="369"/>
      <w:contextualSpacing/>
    </w:pPr>
  </w:style>
  <w:style w:type="paragraph" w:styleId="ListBullet4">
    <w:name w:val="List Bullet 4"/>
    <w:basedOn w:val="Normal"/>
    <w:uiPriority w:val="99"/>
    <w:unhideWhenUsed/>
    <w:rsid w:val="00CA46EC"/>
    <w:pPr>
      <w:numPr>
        <w:ilvl w:val="3"/>
        <w:numId w:val="16"/>
      </w:numPr>
      <w:spacing w:after="120"/>
      <w:ind w:left="1503" w:hanging="369"/>
      <w:contextualSpacing/>
    </w:pPr>
  </w:style>
  <w:style w:type="table" w:styleId="TableGrid">
    <w:name w:val="Table Grid"/>
    <w:basedOn w:val="TableNormal"/>
    <w:uiPriority w:val="59"/>
    <w:rsid w:val="00792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DEEWRTable">
    <w:name w:val="DEEWR Table"/>
    <w:basedOn w:val="TableNormal"/>
    <w:uiPriority w:val="99"/>
    <w:rsid w:val="003D67FC"/>
    <w:pPr>
      <w:spacing w:after="0" w:line="240" w:lineRule="auto"/>
    </w:pPr>
    <w:rPr>
      <w:color w:val="000000" w:themeColor="text1"/>
      <w:sz w:val="20"/>
    </w:rPr>
    <w:tblPr>
      <w:tblStyleRowBandSize w:val="1"/>
      <w:tblBorders>
        <w:bottom w:val="single" w:sz="4" w:space="0" w:color="auto"/>
      </w:tblBorders>
    </w:tblPr>
    <w:tblStylePr w:type="firstRow">
      <w:pPr>
        <w:wordWrap/>
        <w:ind w:leftChars="0" w:left="0" w:rightChars="0" w:right="0"/>
        <w:jc w:val="left"/>
      </w:pPr>
      <w:rPr>
        <w:rFonts w:asciiTheme="minorHAnsi" w:hAnsiTheme="minorHAnsi"/>
        <w:b/>
        <w:color w:val="EEECE1" w:themeColor="background2"/>
        <w:sz w:val="20"/>
      </w:rPr>
      <w:tblPr/>
      <w:tcPr>
        <w:shd w:val="clear" w:color="auto" w:fill="000000" w:themeFill="text1"/>
      </w:tcPr>
    </w:tblStylePr>
    <w:tblStylePr w:type="firstCol">
      <w:pPr>
        <w:jc w:val="left"/>
      </w:pPr>
      <w:rPr>
        <w:b/>
      </w:rPr>
    </w:tblStylePr>
  </w:style>
  <w:style w:type="paragraph" w:customStyle="1" w:styleId="Default">
    <w:name w:val="Default"/>
    <w:rsid w:val="00130923"/>
    <w:pPr>
      <w:autoSpaceDE w:val="0"/>
      <w:autoSpaceDN w:val="0"/>
      <w:adjustRightInd w:val="0"/>
      <w:spacing w:after="0" w:line="240" w:lineRule="auto"/>
    </w:pPr>
    <w:rPr>
      <w:rFonts w:ascii="Calibri" w:eastAsia="Times New Roman" w:hAnsi="Calibri" w:cs="Calibri"/>
      <w:color w:val="000000"/>
      <w:sz w:val="24"/>
      <w:szCs w:val="24"/>
      <w:lang w:eastAsia="en-AU"/>
    </w:rPr>
  </w:style>
  <w:style w:type="paragraph" w:styleId="BodyText">
    <w:name w:val="Body Text"/>
    <w:basedOn w:val="Normal"/>
    <w:link w:val="BodyTextChar"/>
    <w:rsid w:val="00130923"/>
    <w:pPr>
      <w:spacing w:after="120" w:line="240" w:lineRule="auto"/>
    </w:pPr>
    <w:rPr>
      <w:rFonts w:eastAsia="Times New Roman" w:cs="Times New Roman"/>
      <w:szCs w:val="24"/>
      <w:lang w:eastAsia="en-AU"/>
    </w:rPr>
  </w:style>
  <w:style w:type="character" w:customStyle="1" w:styleId="BodyTextChar">
    <w:name w:val="Body Text Char"/>
    <w:basedOn w:val="DefaultParagraphFont"/>
    <w:link w:val="BodyText"/>
    <w:rsid w:val="00130923"/>
    <w:rPr>
      <w:rFonts w:eastAsia="Times New Roman" w:cs="Times New Roman"/>
      <w:szCs w:val="24"/>
      <w:lang w:eastAsia="en-AU"/>
    </w:rPr>
  </w:style>
  <w:style w:type="paragraph" w:customStyle="1" w:styleId="numberedpara">
    <w:name w:val="numbered para"/>
    <w:basedOn w:val="Normal"/>
    <w:rsid w:val="00130923"/>
    <w:pPr>
      <w:numPr>
        <w:numId w:val="18"/>
      </w:numPr>
      <w:spacing w:after="0" w:line="240" w:lineRule="auto"/>
    </w:pPr>
    <w:rPr>
      <w:rFonts w:ascii="Calibri" w:eastAsiaTheme="minorHAnsi" w:hAnsi="Calibri" w:cs="Calibri"/>
      <w:lang w:eastAsia="en-AU"/>
    </w:rPr>
  </w:style>
  <w:style w:type="paragraph" w:styleId="BalloonText">
    <w:name w:val="Balloon Text"/>
    <w:basedOn w:val="Normal"/>
    <w:link w:val="BalloonTextChar"/>
    <w:uiPriority w:val="99"/>
    <w:semiHidden/>
    <w:unhideWhenUsed/>
    <w:rsid w:val="001309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0923"/>
    <w:rPr>
      <w:rFonts w:ascii="Tahoma" w:hAnsi="Tahoma" w:cs="Tahoma"/>
      <w:sz w:val="16"/>
      <w:szCs w:val="16"/>
    </w:rPr>
  </w:style>
  <w:style w:type="character" w:customStyle="1" w:styleId="NoSpacingChar">
    <w:name w:val="No Spacing Char"/>
    <w:basedOn w:val="DefaultParagraphFont"/>
    <w:link w:val="NoSpacing"/>
    <w:uiPriority w:val="1"/>
    <w:rsid w:val="00130923"/>
  </w:style>
  <w:style w:type="paragraph" w:styleId="Header">
    <w:name w:val="header"/>
    <w:basedOn w:val="Normal"/>
    <w:link w:val="HeaderChar"/>
    <w:uiPriority w:val="99"/>
    <w:unhideWhenUsed/>
    <w:rsid w:val="001309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0923"/>
  </w:style>
  <w:style w:type="paragraph" w:styleId="Footer">
    <w:name w:val="footer"/>
    <w:basedOn w:val="Normal"/>
    <w:link w:val="FooterChar"/>
    <w:uiPriority w:val="99"/>
    <w:unhideWhenUsed/>
    <w:rsid w:val="001309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0923"/>
  </w:style>
  <w:style w:type="paragraph" w:styleId="TOC1">
    <w:name w:val="toc 1"/>
    <w:basedOn w:val="Normal"/>
    <w:next w:val="Normal"/>
    <w:autoRedefine/>
    <w:uiPriority w:val="39"/>
    <w:unhideWhenUsed/>
    <w:rsid w:val="00EF4A38"/>
    <w:pPr>
      <w:spacing w:after="100"/>
    </w:pPr>
  </w:style>
  <w:style w:type="paragraph" w:styleId="TOC2">
    <w:name w:val="toc 2"/>
    <w:basedOn w:val="Normal"/>
    <w:next w:val="Normal"/>
    <w:autoRedefine/>
    <w:uiPriority w:val="39"/>
    <w:unhideWhenUsed/>
    <w:rsid w:val="00EF4A38"/>
    <w:pPr>
      <w:spacing w:after="100"/>
      <w:ind w:left="220"/>
    </w:pPr>
  </w:style>
  <w:style w:type="paragraph" w:styleId="TOC3">
    <w:name w:val="toc 3"/>
    <w:basedOn w:val="Normal"/>
    <w:next w:val="Normal"/>
    <w:autoRedefine/>
    <w:uiPriority w:val="39"/>
    <w:unhideWhenUsed/>
    <w:rsid w:val="00EF4A38"/>
    <w:pPr>
      <w:spacing w:after="100"/>
      <w:ind w:left="440"/>
    </w:pPr>
  </w:style>
  <w:style w:type="paragraph" w:styleId="Caption">
    <w:name w:val="caption"/>
    <w:basedOn w:val="Heading4"/>
    <w:next w:val="Normal"/>
    <w:uiPriority w:val="35"/>
    <w:unhideWhenUsed/>
    <w:rsid w:val="00B2722A"/>
    <w:rPr>
      <w:i w:val="0"/>
    </w:rPr>
  </w:style>
  <w:style w:type="paragraph" w:customStyle="1" w:styleId="Source">
    <w:name w:val="Source"/>
    <w:basedOn w:val="Normal"/>
    <w:qFormat/>
    <w:rsid w:val="00B2722A"/>
    <w:rPr>
      <w:rFonts w:cstheme="minorHAnsi"/>
      <w:b/>
      <w:sz w:val="20"/>
      <w:szCs w:val="20"/>
    </w:rPr>
  </w:style>
  <w:style w:type="paragraph" w:customStyle="1" w:styleId="DeleteText">
    <w:name w:val="Delete Text"/>
    <w:basedOn w:val="Normal"/>
    <w:qFormat/>
    <w:rsid w:val="004D54E7"/>
    <w:rPr>
      <w:color w:val="7030A0"/>
    </w:rPr>
  </w:style>
  <w:style w:type="character" w:styleId="PlaceholderText">
    <w:name w:val="Placeholder Text"/>
    <w:basedOn w:val="DefaultParagraphFont"/>
    <w:uiPriority w:val="99"/>
    <w:semiHidden/>
    <w:rsid w:val="004D54E7"/>
    <w:rPr>
      <w:color w:val="808080"/>
    </w:rPr>
  </w:style>
  <w:style w:type="character" w:customStyle="1" w:styleId="ListParagraphChar">
    <w:name w:val="List Paragraph Char"/>
    <w:aliases w:val="Bullet Point Char,Bullet point Char,Bullet points Char,Content descriptions Char,DDM Gen Text Char,Dot point 1.5 line spacing Char,L Char,List Paragraph - bullets Char,List Paragraph Number Char,List Paragraph1 Char"/>
    <w:basedOn w:val="DefaultParagraphFont"/>
    <w:link w:val="ListParagraph"/>
    <w:uiPriority w:val="34"/>
    <w:locked/>
    <w:rsid w:val="0093730B"/>
  </w:style>
  <w:style w:type="numbering" w:customStyle="1" w:styleId="Headings">
    <w:name w:val="Headings"/>
    <w:basedOn w:val="NoList"/>
    <w:uiPriority w:val="99"/>
    <w:rsid w:val="0093730B"/>
    <w:pPr>
      <w:numPr>
        <w:numId w:val="19"/>
      </w:numPr>
    </w:pPr>
  </w:style>
  <w:style w:type="paragraph" w:customStyle="1" w:styleId="ItemHeading1">
    <w:name w:val="Item Heading 1"/>
    <w:basedOn w:val="Normal"/>
    <w:next w:val="ItemHeading2"/>
    <w:uiPriority w:val="20"/>
    <w:qFormat/>
    <w:rsid w:val="0093730B"/>
    <w:pPr>
      <w:numPr>
        <w:numId w:val="20"/>
      </w:numPr>
      <w:spacing w:before="100" w:after="120" w:line="280" w:lineRule="atLeast"/>
      <w:ind w:right="113"/>
    </w:pPr>
    <w:rPr>
      <w:rFonts w:eastAsiaTheme="minorHAnsi" w:cs="Times New Roman"/>
      <w:b/>
      <w:color w:val="EEECE1" w:themeColor="background2"/>
      <w:szCs w:val="20"/>
    </w:rPr>
  </w:style>
  <w:style w:type="paragraph" w:customStyle="1" w:styleId="ItemHeading2">
    <w:name w:val="Item Heading 2"/>
    <w:basedOn w:val="Normal"/>
    <w:uiPriority w:val="20"/>
    <w:qFormat/>
    <w:rsid w:val="0093730B"/>
    <w:pPr>
      <w:numPr>
        <w:ilvl w:val="1"/>
        <w:numId w:val="20"/>
      </w:numPr>
      <w:spacing w:before="100" w:after="120" w:line="280" w:lineRule="atLeast"/>
      <w:ind w:right="113"/>
    </w:pPr>
    <w:rPr>
      <w:rFonts w:eastAsiaTheme="minorHAnsi" w:cs="Times New Roman"/>
      <w:color w:val="000000" w:themeColor="text1"/>
      <w:szCs w:val="20"/>
    </w:rPr>
  </w:style>
  <w:style w:type="character" w:styleId="FollowedHyperlink">
    <w:name w:val="FollowedHyperlink"/>
    <w:basedOn w:val="DefaultParagraphFont"/>
    <w:uiPriority w:val="99"/>
    <w:semiHidden/>
    <w:unhideWhenUsed/>
    <w:rsid w:val="00151649"/>
    <w:rPr>
      <w:color w:val="800080" w:themeColor="followedHyperlink"/>
      <w:u w:val="single"/>
    </w:rPr>
  </w:style>
  <w:style w:type="character" w:styleId="CommentReference">
    <w:name w:val="annotation reference"/>
    <w:basedOn w:val="DefaultParagraphFont"/>
    <w:uiPriority w:val="99"/>
    <w:semiHidden/>
    <w:unhideWhenUsed/>
    <w:rsid w:val="00684F42"/>
    <w:rPr>
      <w:sz w:val="16"/>
      <w:szCs w:val="16"/>
    </w:rPr>
  </w:style>
  <w:style w:type="paragraph" w:styleId="CommentText">
    <w:name w:val="annotation text"/>
    <w:basedOn w:val="Normal"/>
    <w:link w:val="CommentTextChar"/>
    <w:uiPriority w:val="99"/>
    <w:semiHidden/>
    <w:unhideWhenUsed/>
    <w:rsid w:val="00684F42"/>
    <w:pPr>
      <w:spacing w:line="240" w:lineRule="auto"/>
    </w:pPr>
    <w:rPr>
      <w:sz w:val="20"/>
      <w:szCs w:val="20"/>
    </w:rPr>
  </w:style>
  <w:style w:type="character" w:customStyle="1" w:styleId="CommentTextChar">
    <w:name w:val="Comment Text Char"/>
    <w:basedOn w:val="DefaultParagraphFont"/>
    <w:link w:val="CommentText"/>
    <w:uiPriority w:val="99"/>
    <w:semiHidden/>
    <w:rsid w:val="00684F42"/>
    <w:rPr>
      <w:sz w:val="20"/>
      <w:szCs w:val="20"/>
    </w:rPr>
  </w:style>
  <w:style w:type="paragraph" w:styleId="CommentSubject">
    <w:name w:val="annotation subject"/>
    <w:basedOn w:val="CommentText"/>
    <w:next w:val="CommentText"/>
    <w:link w:val="CommentSubjectChar"/>
    <w:uiPriority w:val="99"/>
    <w:semiHidden/>
    <w:unhideWhenUsed/>
    <w:rsid w:val="00684F42"/>
    <w:rPr>
      <w:b/>
      <w:bCs/>
    </w:rPr>
  </w:style>
  <w:style w:type="character" w:customStyle="1" w:styleId="CommentSubjectChar">
    <w:name w:val="Comment Subject Char"/>
    <w:basedOn w:val="CommentTextChar"/>
    <w:link w:val="CommentSubject"/>
    <w:uiPriority w:val="99"/>
    <w:semiHidden/>
    <w:rsid w:val="00684F42"/>
    <w:rPr>
      <w:b/>
      <w:bCs/>
      <w:sz w:val="20"/>
      <w:szCs w:val="20"/>
    </w:rPr>
  </w:style>
  <w:style w:type="table" w:customStyle="1" w:styleId="MHATable">
    <w:name w:val="MHA Table"/>
    <w:basedOn w:val="TableNormal"/>
    <w:uiPriority w:val="99"/>
    <w:rsid w:val="007517E7"/>
    <w:pPr>
      <w:spacing w:after="0" w:line="240" w:lineRule="auto"/>
    </w:pPr>
    <w:rPr>
      <w:rFonts w:eastAsiaTheme="minorHAnsi" w:cs="Times New Roman"/>
      <w:sz w:val="20"/>
      <w:szCs w:val="20"/>
    </w:rPr>
    <w:tblPr>
      <w:tblBorders>
        <w:bottom w:val="single" w:sz="8" w:space="0" w:color="EEECE1" w:themeColor="background2"/>
        <w:insideH w:val="single" w:sz="8" w:space="0" w:color="1F497D" w:themeColor="text2"/>
        <w:insideV w:val="single" w:sz="2" w:space="0" w:color="FFFFFF" w:themeColor="background1"/>
      </w:tblBorders>
      <w:tblCellMar>
        <w:left w:w="0" w:type="dxa"/>
        <w:right w:w="0" w:type="dxa"/>
      </w:tblCellMar>
    </w:tblPr>
    <w:tcPr>
      <w:shd w:val="clear" w:color="auto" w:fill="auto"/>
    </w:tcPr>
    <w:tblStylePr w:type="firstRow">
      <w:tblPr/>
      <w:tcPr>
        <w:tcBorders>
          <w:top w:val="nil"/>
          <w:left w:val="nil"/>
          <w:bottom w:val="nil"/>
          <w:right w:val="nil"/>
          <w:insideH w:val="nil"/>
          <w:insideV w:val="nil"/>
          <w:tl2br w:val="nil"/>
          <w:tr2bl w:val="nil"/>
        </w:tcBorders>
        <w:shd w:val="clear" w:color="auto" w:fill="EEECE1" w:themeFill="background2"/>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65DA"/>
  </w:style>
  <w:style w:type="paragraph" w:styleId="Heading1">
    <w:name w:val="heading 1"/>
    <w:basedOn w:val="Normal"/>
    <w:next w:val="Normal"/>
    <w:link w:val="Heading1Char"/>
    <w:uiPriority w:val="9"/>
    <w:qFormat/>
    <w:rsid w:val="00FB0AEA"/>
    <w:pPr>
      <w:spacing w:after="240" w:line="240" w:lineRule="auto"/>
      <w:contextualSpacing/>
      <w:outlineLvl w:val="0"/>
    </w:pPr>
    <w:rPr>
      <w:rFonts w:ascii="Calibri" w:eastAsiaTheme="majorEastAsia" w:hAnsi="Calibri" w:cstheme="majorBidi"/>
      <w:b/>
      <w:bCs/>
      <w:color w:val="000000" w:themeColor="text1"/>
      <w:sz w:val="36"/>
      <w:szCs w:val="28"/>
    </w:rPr>
  </w:style>
  <w:style w:type="paragraph" w:styleId="Heading2">
    <w:name w:val="heading 2"/>
    <w:basedOn w:val="Normal"/>
    <w:next w:val="Normal"/>
    <w:link w:val="Heading2Char"/>
    <w:uiPriority w:val="9"/>
    <w:unhideWhenUsed/>
    <w:qFormat/>
    <w:rsid w:val="00A31242"/>
    <w:pPr>
      <w:spacing w:before="200" w:after="0"/>
      <w:outlineLvl w:val="1"/>
    </w:pPr>
    <w:rPr>
      <w:rFonts w:ascii="Calibri" w:eastAsiaTheme="majorEastAsia" w:hAnsi="Calibri" w:cstheme="majorBidi"/>
      <w:b/>
      <w:bCs/>
      <w:sz w:val="28"/>
      <w:szCs w:val="26"/>
    </w:rPr>
  </w:style>
  <w:style w:type="paragraph" w:styleId="Heading3">
    <w:name w:val="heading 3"/>
    <w:basedOn w:val="Normal"/>
    <w:next w:val="Normal"/>
    <w:link w:val="Heading3Char"/>
    <w:uiPriority w:val="9"/>
    <w:unhideWhenUsed/>
    <w:qFormat/>
    <w:rsid w:val="001B6467"/>
    <w:pPr>
      <w:spacing w:before="200" w:after="0"/>
      <w:outlineLvl w:val="2"/>
    </w:pPr>
    <w:rPr>
      <w:rFonts w:ascii="Calibri" w:eastAsiaTheme="majorEastAsia" w:hAnsi="Calibri" w:cstheme="majorBidi"/>
      <w:b/>
      <w:bCs/>
    </w:rPr>
  </w:style>
  <w:style w:type="paragraph" w:styleId="Heading4">
    <w:name w:val="heading 4"/>
    <w:basedOn w:val="Normal"/>
    <w:next w:val="Normal"/>
    <w:link w:val="Heading4Char"/>
    <w:uiPriority w:val="9"/>
    <w:unhideWhenUsed/>
    <w:qFormat/>
    <w:rsid w:val="00236917"/>
    <w:pPr>
      <w:spacing w:before="200" w:after="0"/>
      <w:outlineLvl w:val="3"/>
    </w:pPr>
    <w:rPr>
      <w:rFonts w:ascii="Calibri" w:eastAsiaTheme="majorEastAsia" w:hAnsi="Calibri" w:cstheme="majorBidi"/>
      <w:b/>
      <w:bCs/>
      <w:i/>
      <w:iCs/>
    </w:rPr>
  </w:style>
  <w:style w:type="paragraph" w:styleId="Heading5">
    <w:name w:val="heading 5"/>
    <w:basedOn w:val="Normal"/>
    <w:next w:val="Normal"/>
    <w:link w:val="Heading5Char"/>
    <w:uiPriority w:val="9"/>
    <w:unhideWhenUsed/>
    <w:qFormat/>
    <w:rsid w:val="001B6467"/>
    <w:pPr>
      <w:spacing w:before="200" w:after="0"/>
      <w:outlineLvl w:val="4"/>
    </w:pPr>
    <w:rPr>
      <w:rFonts w:ascii="Calibri" w:eastAsiaTheme="majorEastAsia" w:hAnsi="Calibri" w:cstheme="majorBidi"/>
      <w:b/>
      <w:bCs/>
      <w:color w:val="757575"/>
    </w:rPr>
  </w:style>
  <w:style w:type="paragraph" w:styleId="Heading6">
    <w:name w:val="heading 6"/>
    <w:basedOn w:val="Normal"/>
    <w:next w:val="Normal"/>
    <w:link w:val="Heading6Char"/>
    <w:uiPriority w:val="9"/>
    <w:unhideWhenUsed/>
    <w:qFormat/>
    <w:rsid w:val="00933671"/>
    <w:pPr>
      <w:spacing w:before="200" w:after="0"/>
      <w:outlineLvl w:val="5"/>
    </w:pPr>
    <w:rPr>
      <w:rFonts w:ascii="Calibri" w:eastAsiaTheme="majorEastAsia" w:hAnsi="Calibri" w:cstheme="majorBidi"/>
      <w:b/>
      <w:bCs/>
      <w:i/>
      <w:iCs/>
      <w:color w:val="757575"/>
    </w:rPr>
  </w:style>
  <w:style w:type="paragraph" w:styleId="Heading7">
    <w:name w:val="heading 7"/>
    <w:basedOn w:val="Normal"/>
    <w:next w:val="Normal"/>
    <w:link w:val="Heading7Char"/>
    <w:uiPriority w:val="9"/>
    <w:semiHidden/>
    <w:unhideWhenUsed/>
    <w:qFormat/>
    <w:rsid w:val="00AC65DA"/>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AC65DA"/>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AC65DA"/>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AC65DA"/>
    <w:rPr>
      <w:b/>
      <w:bCs/>
    </w:rPr>
  </w:style>
  <w:style w:type="character" w:styleId="Emphasis">
    <w:name w:val="Emphasis"/>
    <w:uiPriority w:val="20"/>
    <w:qFormat/>
    <w:rsid w:val="00AC65DA"/>
    <w:rPr>
      <w:b/>
      <w:bCs/>
      <w:i/>
      <w:iCs/>
      <w:spacing w:val="10"/>
      <w:bdr w:val="none" w:sz="0" w:space="0" w:color="auto"/>
      <w:shd w:val="clear" w:color="auto" w:fill="auto"/>
    </w:rPr>
  </w:style>
  <w:style w:type="character" w:styleId="BookTitle">
    <w:name w:val="Book Title"/>
    <w:uiPriority w:val="33"/>
    <w:qFormat/>
    <w:rsid w:val="009116EA"/>
    <w:rPr>
      <w:i/>
      <w:iCs/>
      <w:caps w:val="0"/>
      <w:smallCaps w:val="0"/>
      <w:spacing w:val="5"/>
    </w:rPr>
  </w:style>
  <w:style w:type="character" w:styleId="Hyperlink">
    <w:name w:val="Hyperlink"/>
    <w:basedOn w:val="DefaultParagraphFont"/>
    <w:uiPriority w:val="99"/>
    <w:unhideWhenUsed/>
    <w:rsid w:val="00C10C19"/>
    <w:rPr>
      <w:color w:val="0000FF" w:themeColor="hyperlink"/>
      <w:u w:val="single"/>
    </w:rPr>
  </w:style>
  <w:style w:type="paragraph" w:styleId="Quote">
    <w:name w:val="Quote"/>
    <w:basedOn w:val="Normal"/>
    <w:next w:val="Normal"/>
    <w:link w:val="QuoteChar"/>
    <w:uiPriority w:val="29"/>
    <w:qFormat/>
    <w:rsid w:val="00C05E74"/>
    <w:pPr>
      <w:spacing w:after="120"/>
      <w:ind w:left="369" w:right="369"/>
    </w:pPr>
    <w:rPr>
      <w:i/>
      <w:iCs/>
    </w:rPr>
  </w:style>
  <w:style w:type="character" w:customStyle="1" w:styleId="QuoteChar">
    <w:name w:val="Quote Char"/>
    <w:basedOn w:val="DefaultParagraphFont"/>
    <w:link w:val="Quote"/>
    <w:uiPriority w:val="29"/>
    <w:rsid w:val="00C05E74"/>
    <w:rPr>
      <w:i/>
      <w:iCs/>
    </w:rPr>
  </w:style>
  <w:style w:type="character" w:customStyle="1" w:styleId="Heading1Char">
    <w:name w:val="Heading 1 Char"/>
    <w:basedOn w:val="DefaultParagraphFont"/>
    <w:link w:val="Heading1"/>
    <w:uiPriority w:val="9"/>
    <w:rsid w:val="00FB0AEA"/>
    <w:rPr>
      <w:rFonts w:ascii="Calibri" w:eastAsiaTheme="majorEastAsia" w:hAnsi="Calibri" w:cstheme="majorBidi"/>
      <w:b/>
      <w:bCs/>
      <w:color w:val="000000" w:themeColor="text1"/>
      <w:sz w:val="36"/>
      <w:szCs w:val="28"/>
    </w:rPr>
  </w:style>
  <w:style w:type="character" w:customStyle="1" w:styleId="Heading2Char">
    <w:name w:val="Heading 2 Char"/>
    <w:basedOn w:val="DefaultParagraphFont"/>
    <w:link w:val="Heading2"/>
    <w:uiPriority w:val="9"/>
    <w:rsid w:val="00A31242"/>
    <w:rPr>
      <w:rFonts w:ascii="Calibri" w:eastAsiaTheme="majorEastAsia" w:hAnsi="Calibri" w:cstheme="majorBidi"/>
      <w:b/>
      <w:bCs/>
      <w:sz w:val="28"/>
      <w:szCs w:val="26"/>
    </w:rPr>
  </w:style>
  <w:style w:type="character" w:customStyle="1" w:styleId="Heading3Char">
    <w:name w:val="Heading 3 Char"/>
    <w:basedOn w:val="DefaultParagraphFont"/>
    <w:link w:val="Heading3"/>
    <w:uiPriority w:val="9"/>
    <w:rsid w:val="001B6467"/>
    <w:rPr>
      <w:rFonts w:ascii="Calibri" w:eastAsiaTheme="majorEastAsia" w:hAnsi="Calibri" w:cstheme="majorBidi"/>
      <w:b/>
      <w:bCs/>
    </w:rPr>
  </w:style>
  <w:style w:type="character" w:customStyle="1" w:styleId="Heading4Char">
    <w:name w:val="Heading 4 Char"/>
    <w:basedOn w:val="DefaultParagraphFont"/>
    <w:link w:val="Heading4"/>
    <w:uiPriority w:val="9"/>
    <w:rsid w:val="00236917"/>
    <w:rPr>
      <w:rFonts w:ascii="Calibri" w:eastAsiaTheme="majorEastAsia" w:hAnsi="Calibri" w:cstheme="majorBidi"/>
      <w:b/>
      <w:bCs/>
      <w:i/>
      <w:iCs/>
    </w:rPr>
  </w:style>
  <w:style w:type="character" w:customStyle="1" w:styleId="Heading5Char">
    <w:name w:val="Heading 5 Char"/>
    <w:basedOn w:val="DefaultParagraphFont"/>
    <w:link w:val="Heading5"/>
    <w:uiPriority w:val="9"/>
    <w:rsid w:val="001B6467"/>
    <w:rPr>
      <w:rFonts w:ascii="Calibri" w:eastAsiaTheme="majorEastAsia" w:hAnsi="Calibri" w:cstheme="majorBidi"/>
      <w:b/>
      <w:bCs/>
      <w:color w:val="757575"/>
    </w:rPr>
  </w:style>
  <w:style w:type="character" w:customStyle="1" w:styleId="Heading6Char">
    <w:name w:val="Heading 6 Char"/>
    <w:basedOn w:val="DefaultParagraphFont"/>
    <w:link w:val="Heading6"/>
    <w:uiPriority w:val="9"/>
    <w:rsid w:val="00933671"/>
    <w:rPr>
      <w:rFonts w:ascii="Calibri" w:eastAsiaTheme="majorEastAsia" w:hAnsi="Calibri" w:cstheme="majorBidi"/>
      <w:b/>
      <w:bCs/>
      <w:i/>
      <w:iCs/>
      <w:color w:val="757575"/>
    </w:rPr>
  </w:style>
  <w:style w:type="character" w:customStyle="1" w:styleId="Heading7Char">
    <w:name w:val="Heading 7 Char"/>
    <w:basedOn w:val="DefaultParagraphFont"/>
    <w:link w:val="Heading7"/>
    <w:uiPriority w:val="9"/>
    <w:semiHidden/>
    <w:rsid w:val="00AC65DA"/>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AC65DA"/>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AC65DA"/>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0861A6"/>
    <w:pPr>
      <w:spacing w:after="120" w:line="240" w:lineRule="auto"/>
      <w:contextualSpacing/>
    </w:pPr>
    <w:rPr>
      <w:rFonts w:ascii="Calibri" w:eastAsiaTheme="majorEastAsia" w:hAnsi="Calibri" w:cstheme="majorBidi"/>
      <w:b/>
      <w:spacing w:val="5"/>
      <w:sz w:val="56"/>
      <w:szCs w:val="52"/>
    </w:rPr>
  </w:style>
  <w:style w:type="character" w:customStyle="1" w:styleId="TitleChar">
    <w:name w:val="Title Char"/>
    <w:basedOn w:val="DefaultParagraphFont"/>
    <w:link w:val="Title"/>
    <w:uiPriority w:val="10"/>
    <w:rsid w:val="000861A6"/>
    <w:rPr>
      <w:rFonts w:ascii="Calibri" w:eastAsiaTheme="majorEastAsia" w:hAnsi="Calibri" w:cstheme="majorBidi"/>
      <w:b/>
      <w:spacing w:val="5"/>
      <w:sz w:val="56"/>
      <w:szCs w:val="52"/>
    </w:rPr>
  </w:style>
  <w:style w:type="paragraph" w:styleId="Subtitle">
    <w:name w:val="Subtitle"/>
    <w:basedOn w:val="Normal"/>
    <w:next w:val="Normal"/>
    <w:link w:val="SubtitleChar"/>
    <w:uiPriority w:val="11"/>
    <w:qFormat/>
    <w:rsid w:val="00A73406"/>
    <w:pPr>
      <w:spacing w:after="240"/>
    </w:pPr>
    <w:rPr>
      <w:rFonts w:ascii="Calibri" w:eastAsiaTheme="majorEastAsia" w:hAnsi="Calibri" w:cstheme="majorBidi"/>
      <w:b/>
      <w:iCs/>
      <w:color w:val="000000" w:themeColor="text1"/>
      <w:spacing w:val="13"/>
      <w:sz w:val="40"/>
      <w:szCs w:val="24"/>
    </w:rPr>
  </w:style>
  <w:style w:type="character" w:customStyle="1" w:styleId="SubtitleChar">
    <w:name w:val="Subtitle Char"/>
    <w:basedOn w:val="DefaultParagraphFont"/>
    <w:link w:val="Subtitle"/>
    <w:uiPriority w:val="11"/>
    <w:rsid w:val="00A73406"/>
    <w:rPr>
      <w:rFonts w:ascii="Calibri" w:eastAsiaTheme="majorEastAsia" w:hAnsi="Calibri" w:cstheme="majorBidi"/>
      <w:b/>
      <w:iCs/>
      <w:color w:val="000000" w:themeColor="text1"/>
      <w:spacing w:val="13"/>
      <w:sz w:val="40"/>
      <w:szCs w:val="24"/>
    </w:rPr>
  </w:style>
  <w:style w:type="paragraph" w:styleId="NoSpacing">
    <w:name w:val="No Spacing"/>
    <w:basedOn w:val="Normal"/>
    <w:link w:val="NoSpacingChar"/>
    <w:uiPriority w:val="1"/>
    <w:qFormat/>
    <w:rsid w:val="00AC65DA"/>
    <w:pPr>
      <w:spacing w:after="0" w:line="240" w:lineRule="auto"/>
    </w:pPr>
  </w:style>
  <w:style w:type="paragraph" w:styleId="ListParagraph">
    <w:name w:val="List Paragraph"/>
    <w:aliases w:val="Bullet Point,Bullet point,Bullet points,Content descriptions,DDM Gen Text,Dot point 1.5 line spacing,L,List Paragraph - bullets,List Paragraph Number,List Paragraph1,List Paragraph11,NFP GP Bulleted List,Recommendation,bullet point list"/>
    <w:basedOn w:val="Normal"/>
    <w:link w:val="ListParagraphChar"/>
    <w:uiPriority w:val="34"/>
    <w:qFormat/>
    <w:rsid w:val="00AC65DA"/>
    <w:pPr>
      <w:ind w:left="720"/>
      <w:contextualSpacing/>
    </w:pPr>
  </w:style>
  <w:style w:type="paragraph" w:styleId="IntenseQuote">
    <w:name w:val="Intense Quote"/>
    <w:basedOn w:val="Normal"/>
    <w:next w:val="Normal"/>
    <w:link w:val="IntenseQuoteChar"/>
    <w:uiPriority w:val="30"/>
    <w:qFormat/>
    <w:rsid w:val="00AC65DA"/>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AC65DA"/>
    <w:rPr>
      <w:b/>
      <w:bCs/>
      <w:i/>
      <w:iCs/>
    </w:rPr>
  </w:style>
  <w:style w:type="character" w:styleId="SubtleEmphasis">
    <w:name w:val="Subtle Emphasis"/>
    <w:uiPriority w:val="19"/>
    <w:qFormat/>
    <w:rsid w:val="00AC65DA"/>
    <w:rPr>
      <w:i/>
      <w:iCs/>
    </w:rPr>
  </w:style>
  <w:style w:type="character" w:styleId="IntenseEmphasis">
    <w:name w:val="Intense Emphasis"/>
    <w:uiPriority w:val="21"/>
    <w:qFormat/>
    <w:rsid w:val="00AC65DA"/>
    <w:rPr>
      <w:b/>
      <w:bCs/>
    </w:rPr>
  </w:style>
  <w:style w:type="character" w:styleId="SubtleReference">
    <w:name w:val="Subtle Reference"/>
    <w:uiPriority w:val="31"/>
    <w:qFormat/>
    <w:rsid w:val="00AC65DA"/>
    <w:rPr>
      <w:smallCaps/>
    </w:rPr>
  </w:style>
  <w:style w:type="character" w:styleId="IntenseReference">
    <w:name w:val="Intense Reference"/>
    <w:uiPriority w:val="32"/>
    <w:qFormat/>
    <w:rsid w:val="00AC65DA"/>
    <w:rPr>
      <w:smallCaps/>
      <w:spacing w:val="5"/>
      <w:u w:val="single"/>
    </w:rPr>
  </w:style>
  <w:style w:type="paragraph" w:styleId="TOCHeading">
    <w:name w:val="TOC Heading"/>
    <w:basedOn w:val="Heading1"/>
    <w:next w:val="Normal"/>
    <w:uiPriority w:val="39"/>
    <w:semiHidden/>
    <w:unhideWhenUsed/>
    <w:qFormat/>
    <w:rsid w:val="00AC65DA"/>
    <w:pPr>
      <w:outlineLvl w:val="9"/>
    </w:pPr>
    <w:rPr>
      <w:lang w:bidi="en-US"/>
    </w:rPr>
  </w:style>
  <w:style w:type="paragraph" w:styleId="ListNumber">
    <w:name w:val="List Number"/>
    <w:basedOn w:val="Normal"/>
    <w:uiPriority w:val="99"/>
    <w:unhideWhenUsed/>
    <w:rsid w:val="00FB10CB"/>
    <w:pPr>
      <w:numPr>
        <w:numId w:val="11"/>
      </w:numPr>
      <w:spacing w:after="120"/>
      <w:ind w:left="369" w:hanging="369"/>
      <w:contextualSpacing/>
    </w:pPr>
  </w:style>
  <w:style w:type="paragraph" w:styleId="ListNumber2">
    <w:name w:val="List Number 2"/>
    <w:basedOn w:val="Normal"/>
    <w:uiPriority w:val="99"/>
    <w:unhideWhenUsed/>
    <w:rsid w:val="00985632"/>
    <w:pPr>
      <w:numPr>
        <w:ilvl w:val="1"/>
        <w:numId w:val="11"/>
      </w:numPr>
      <w:tabs>
        <w:tab w:val="left" w:pos="1134"/>
      </w:tabs>
      <w:spacing w:after="120"/>
      <w:ind w:left="936" w:hanging="567"/>
      <w:contextualSpacing/>
    </w:pPr>
  </w:style>
  <w:style w:type="paragraph" w:styleId="ListNumber3">
    <w:name w:val="List Number 3"/>
    <w:basedOn w:val="Normal"/>
    <w:uiPriority w:val="99"/>
    <w:unhideWhenUsed/>
    <w:rsid w:val="00985632"/>
    <w:pPr>
      <w:numPr>
        <w:ilvl w:val="2"/>
        <w:numId w:val="11"/>
      </w:numPr>
      <w:spacing w:after="120"/>
      <w:ind w:left="1701" w:hanging="765"/>
      <w:contextualSpacing/>
    </w:pPr>
  </w:style>
  <w:style w:type="paragraph" w:styleId="ListNumber4">
    <w:name w:val="List Number 4"/>
    <w:basedOn w:val="Normal"/>
    <w:uiPriority w:val="99"/>
    <w:unhideWhenUsed/>
    <w:rsid w:val="00406E5A"/>
    <w:pPr>
      <w:numPr>
        <w:ilvl w:val="3"/>
        <w:numId w:val="11"/>
      </w:numPr>
      <w:spacing w:after="120"/>
      <w:ind w:left="2637" w:hanging="936"/>
      <w:contextualSpacing/>
    </w:pPr>
  </w:style>
  <w:style w:type="paragraph" w:styleId="ListBullet">
    <w:name w:val="List Bullet"/>
    <w:basedOn w:val="Normal"/>
    <w:uiPriority w:val="99"/>
    <w:unhideWhenUsed/>
    <w:rsid w:val="00CA46EC"/>
    <w:pPr>
      <w:numPr>
        <w:numId w:val="16"/>
      </w:numPr>
      <w:spacing w:after="120"/>
      <w:ind w:left="369" w:hanging="369"/>
      <w:contextualSpacing/>
    </w:pPr>
  </w:style>
  <w:style w:type="paragraph" w:styleId="ListBullet2">
    <w:name w:val="List Bullet 2"/>
    <w:basedOn w:val="Normal"/>
    <w:uiPriority w:val="99"/>
    <w:unhideWhenUsed/>
    <w:rsid w:val="00CA46EC"/>
    <w:pPr>
      <w:numPr>
        <w:ilvl w:val="1"/>
        <w:numId w:val="16"/>
      </w:numPr>
      <w:spacing w:after="120"/>
      <w:ind w:left="766" w:hanging="369"/>
      <w:contextualSpacing/>
    </w:pPr>
  </w:style>
  <w:style w:type="paragraph" w:styleId="ListBullet3">
    <w:name w:val="List Bullet 3"/>
    <w:basedOn w:val="Normal"/>
    <w:uiPriority w:val="99"/>
    <w:unhideWhenUsed/>
    <w:rsid w:val="00CA46EC"/>
    <w:pPr>
      <w:numPr>
        <w:ilvl w:val="2"/>
        <w:numId w:val="16"/>
      </w:numPr>
      <w:spacing w:after="120"/>
      <w:ind w:left="1163" w:hanging="369"/>
      <w:contextualSpacing/>
    </w:pPr>
  </w:style>
  <w:style w:type="paragraph" w:styleId="ListBullet4">
    <w:name w:val="List Bullet 4"/>
    <w:basedOn w:val="Normal"/>
    <w:uiPriority w:val="99"/>
    <w:unhideWhenUsed/>
    <w:rsid w:val="00CA46EC"/>
    <w:pPr>
      <w:numPr>
        <w:ilvl w:val="3"/>
        <w:numId w:val="16"/>
      </w:numPr>
      <w:spacing w:after="120"/>
      <w:ind w:left="1503" w:hanging="369"/>
      <w:contextualSpacing/>
    </w:pPr>
  </w:style>
  <w:style w:type="table" w:styleId="TableGrid">
    <w:name w:val="Table Grid"/>
    <w:basedOn w:val="TableNormal"/>
    <w:uiPriority w:val="59"/>
    <w:rsid w:val="00792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DEEWRTable">
    <w:name w:val="DEEWR Table"/>
    <w:basedOn w:val="TableNormal"/>
    <w:uiPriority w:val="99"/>
    <w:rsid w:val="003D67FC"/>
    <w:pPr>
      <w:spacing w:after="0" w:line="240" w:lineRule="auto"/>
    </w:pPr>
    <w:rPr>
      <w:color w:val="000000" w:themeColor="text1"/>
      <w:sz w:val="20"/>
    </w:rPr>
    <w:tblPr>
      <w:tblStyleRowBandSize w:val="1"/>
      <w:tblBorders>
        <w:bottom w:val="single" w:sz="4" w:space="0" w:color="auto"/>
      </w:tblBorders>
    </w:tblPr>
    <w:tblStylePr w:type="firstRow">
      <w:pPr>
        <w:wordWrap/>
        <w:ind w:leftChars="0" w:left="0" w:rightChars="0" w:right="0"/>
        <w:jc w:val="left"/>
      </w:pPr>
      <w:rPr>
        <w:rFonts w:asciiTheme="minorHAnsi" w:hAnsiTheme="minorHAnsi"/>
        <w:b/>
        <w:color w:val="EEECE1" w:themeColor="background2"/>
        <w:sz w:val="20"/>
      </w:rPr>
      <w:tblPr/>
      <w:tcPr>
        <w:shd w:val="clear" w:color="auto" w:fill="000000" w:themeFill="text1"/>
      </w:tcPr>
    </w:tblStylePr>
    <w:tblStylePr w:type="firstCol">
      <w:pPr>
        <w:jc w:val="left"/>
      </w:pPr>
      <w:rPr>
        <w:b/>
      </w:rPr>
    </w:tblStylePr>
  </w:style>
  <w:style w:type="paragraph" w:customStyle="1" w:styleId="Default">
    <w:name w:val="Default"/>
    <w:rsid w:val="00130923"/>
    <w:pPr>
      <w:autoSpaceDE w:val="0"/>
      <w:autoSpaceDN w:val="0"/>
      <w:adjustRightInd w:val="0"/>
      <w:spacing w:after="0" w:line="240" w:lineRule="auto"/>
    </w:pPr>
    <w:rPr>
      <w:rFonts w:ascii="Calibri" w:eastAsia="Times New Roman" w:hAnsi="Calibri" w:cs="Calibri"/>
      <w:color w:val="000000"/>
      <w:sz w:val="24"/>
      <w:szCs w:val="24"/>
      <w:lang w:eastAsia="en-AU"/>
    </w:rPr>
  </w:style>
  <w:style w:type="paragraph" w:styleId="BodyText">
    <w:name w:val="Body Text"/>
    <w:basedOn w:val="Normal"/>
    <w:link w:val="BodyTextChar"/>
    <w:rsid w:val="00130923"/>
    <w:pPr>
      <w:spacing w:after="120" w:line="240" w:lineRule="auto"/>
    </w:pPr>
    <w:rPr>
      <w:rFonts w:eastAsia="Times New Roman" w:cs="Times New Roman"/>
      <w:szCs w:val="24"/>
      <w:lang w:eastAsia="en-AU"/>
    </w:rPr>
  </w:style>
  <w:style w:type="character" w:customStyle="1" w:styleId="BodyTextChar">
    <w:name w:val="Body Text Char"/>
    <w:basedOn w:val="DefaultParagraphFont"/>
    <w:link w:val="BodyText"/>
    <w:rsid w:val="00130923"/>
    <w:rPr>
      <w:rFonts w:eastAsia="Times New Roman" w:cs="Times New Roman"/>
      <w:szCs w:val="24"/>
      <w:lang w:eastAsia="en-AU"/>
    </w:rPr>
  </w:style>
  <w:style w:type="paragraph" w:customStyle="1" w:styleId="numberedpara">
    <w:name w:val="numbered para"/>
    <w:basedOn w:val="Normal"/>
    <w:rsid w:val="00130923"/>
    <w:pPr>
      <w:numPr>
        <w:numId w:val="18"/>
      </w:numPr>
      <w:spacing w:after="0" w:line="240" w:lineRule="auto"/>
    </w:pPr>
    <w:rPr>
      <w:rFonts w:ascii="Calibri" w:eastAsiaTheme="minorHAnsi" w:hAnsi="Calibri" w:cs="Calibri"/>
      <w:lang w:eastAsia="en-AU"/>
    </w:rPr>
  </w:style>
  <w:style w:type="paragraph" w:styleId="BalloonText">
    <w:name w:val="Balloon Text"/>
    <w:basedOn w:val="Normal"/>
    <w:link w:val="BalloonTextChar"/>
    <w:uiPriority w:val="99"/>
    <w:semiHidden/>
    <w:unhideWhenUsed/>
    <w:rsid w:val="001309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0923"/>
    <w:rPr>
      <w:rFonts w:ascii="Tahoma" w:hAnsi="Tahoma" w:cs="Tahoma"/>
      <w:sz w:val="16"/>
      <w:szCs w:val="16"/>
    </w:rPr>
  </w:style>
  <w:style w:type="character" w:customStyle="1" w:styleId="NoSpacingChar">
    <w:name w:val="No Spacing Char"/>
    <w:basedOn w:val="DefaultParagraphFont"/>
    <w:link w:val="NoSpacing"/>
    <w:uiPriority w:val="1"/>
    <w:rsid w:val="00130923"/>
  </w:style>
  <w:style w:type="paragraph" w:styleId="Header">
    <w:name w:val="header"/>
    <w:basedOn w:val="Normal"/>
    <w:link w:val="HeaderChar"/>
    <w:uiPriority w:val="99"/>
    <w:unhideWhenUsed/>
    <w:rsid w:val="001309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0923"/>
  </w:style>
  <w:style w:type="paragraph" w:styleId="Footer">
    <w:name w:val="footer"/>
    <w:basedOn w:val="Normal"/>
    <w:link w:val="FooterChar"/>
    <w:uiPriority w:val="99"/>
    <w:unhideWhenUsed/>
    <w:rsid w:val="001309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0923"/>
  </w:style>
  <w:style w:type="paragraph" w:styleId="TOC1">
    <w:name w:val="toc 1"/>
    <w:basedOn w:val="Normal"/>
    <w:next w:val="Normal"/>
    <w:autoRedefine/>
    <w:uiPriority w:val="39"/>
    <w:unhideWhenUsed/>
    <w:rsid w:val="00EF4A38"/>
    <w:pPr>
      <w:spacing w:after="100"/>
    </w:pPr>
  </w:style>
  <w:style w:type="paragraph" w:styleId="TOC2">
    <w:name w:val="toc 2"/>
    <w:basedOn w:val="Normal"/>
    <w:next w:val="Normal"/>
    <w:autoRedefine/>
    <w:uiPriority w:val="39"/>
    <w:unhideWhenUsed/>
    <w:rsid w:val="00EF4A38"/>
    <w:pPr>
      <w:spacing w:after="100"/>
      <w:ind w:left="220"/>
    </w:pPr>
  </w:style>
  <w:style w:type="paragraph" w:styleId="TOC3">
    <w:name w:val="toc 3"/>
    <w:basedOn w:val="Normal"/>
    <w:next w:val="Normal"/>
    <w:autoRedefine/>
    <w:uiPriority w:val="39"/>
    <w:unhideWhenUsed/>
    <w:rsid w:val="00EF4A38"/>
    <w:pPr>
      <w:spacing w:after="100"/>
      <w:ind w:left="440"/>
    </w:pPr>
  </w:style>
  <w:style w:type="paragraph" w:styleId="Caption">
    <w:name w:val="caption"/>
    <w:basedOn w:val="Heading4"/>
    <w:next w:val="Normal"/>
    <w:uiPriority w:val="35"/>
    <w:unhideWhenUsed/>
    <w:rsid w:val="00B2722A"/>
    <w:rPr>
      <w:i w:val="0"/>
    </w:rPr>
  </w:style>
  <w:style w:type="paragraph" w:customStyle="1" w:styleId="Source">
    <w:name w:val="Source"/>
    <w:basedOn w:val="Normal"/>
    <w:qFormat/>
    <w:rsid w:val="00B2722A"/>
    <w:rPr>
      <w:rFonts w:cstheme="minorHAnsi"/>
      <w:b/>
      <w:sz w:val="20"/>
      <w:szCs w:val="20"/>
    </w:rPr>
  </w:style>
  <w:style w:type="paragraph" w:customStyle="1" w:styleId="DeleteText">
    <w:name w:val="Delete Text"/>
    <w:basedOn w:val="Normal"/>
    <w:qFormat/>
    <w:rsid w:val="004D54E7"/>
    <w:rPr>
      <w:color w:val="7030A0"/>
    </w:rPr>
  </w:style>
  <w:style w:type="character" w:styleId="PlaceholderText">
    <w:name w:val="Placeholder Text"/>
    <w:basedOn w:val="DefaultParagraphFont"/>
    <w:uiPriority w:val="99"/>
    <w:semiHidden/>
    <w:rsid w:val="004D54E7"/>
    <w:rPr>
      <w:color w:val="808080"/>
    </w:rPr>
  </w:style>
  <w:style w:type="character" w:customStyle="1" w:styleId="ListParagraphChar">
    <w:name w:val="List Paragraph Char"/>
    <w:aliases w:val="Bullet Point Char,Bullet point Char,Bullet points Char,Content descriptions Char,DDM Gen Text Char,Dot point 1.5 line spacing Char,L Char,List Paragraph - bullets Char,List Paragraph Number Char,List Paragraph1 Char"/>
    <w:basedOn w:val="DefaultParagraphFont"/>
    <w:link w:val="ListParagraph"/>
    <w:uiPriority w:val="34"/>
    <w:locked/>
    <w:rsid w:val="0093730B"/>
  </w:style>
  <w:style w:type="numbering" w:customStyle="1" w:styleId="Headings">
    <w:name w:val="Headings"/>
    <w:basedOn w:val="NoList"/>
    <w:uiPriority w:val="99"/>
    <w:rsid w:val="0093730B"/>
    <w:pPr>
      <w:numPr>
        <w:numId w:val="19"/>
      </w:numPr>
    </w:pPr>
  </w:style>
  <w:style w:type="paragraph" w:customStyle="1" w:styleId="ItemHeading1">
    <w:name w:val="Item Heading 1"/>
    <w:basedOn w:val="Normal"/>
    <w:next w:val="ItemHeading2"/>
    <w:uiPriority w:val="20"/>
    <w:qFormat/>
    <w:rsid w:val="0093730B"/>
    <w:pPr>
      <w:numPr>
        <w:numId w:val="20"/>
      </w:numPr>
      <w:spacing w:before="100" w:after="120" w:line="280" w:lineRule="atLeast"/>
      <w:ind w:right="113"/>
    </w:pPr>
    <w:rPr>
      <w:rFonts w:eastAsiaTheme="minorHAnsi" w:cs="Times New Roman"/>
      <w:b/>
      <w:color w:val="EEECE1" w:themeColor="background2"/>
      <w:szCs w:val="20"/>
    </w:rPr>
  </w:style>
  <w:style w:type="paragraph" w:customStyle="1" w:styleId="ItemHeading2">
    <w:name w:val="Item Heading 2"/>
    <w:basedOn w:val="Normal"/>
    <w:uiPriority w:val="20"/>
    <w:qFormat/>
    <w:rsid w:val="0093730B"/>
    <w:pPr>
      <w:numPr>
        <w:ilvl w:val="1"/>
        <w:numId w:val="20"/>
      </w:numPr>
      <w:spacing w:before="100" w:after="120" w:line="280" w:lineRule="atLeast"/>
      <w:ind w:right="113"/>
    </w:pPr>
    <w:rPr>
      <w:rFonts w:eastAsiaTheme="minorHAnsi" w:cs="Times New Roman"/>
      <w:color w:val="000000" w:themeColor="text1"/>
      <w:szCs w:val="20"/>
    </w:rPr>
  </w:style>
  <w:style w:type="character" w:styleId="FollowedHyperlink">
    <w:name w:val="FollowedHyperlink"/>
    <w:basedOn w:val="DefaultParagraphFont"/>
    <w:uiPriority w:val="99"/>
    <w:semiHidden/>
    <w:unhideWhenUsed/>
    <w:rsid w:val="00151649"/>
    <w:rPr>
      <w:color w:val="800080" w:themeColor="followedHyperlink"/>
      <w:u w:val="single"/>
    </w:rPr>
  </w:style>
  <w:style w:type="character" w:styleId="CommentReference">
    <w:name w:val="annotation reference"/>
    <w:basedOn w:val="DefaultParagraphFont"/>
    <w:uiPriority w:val="99"/>
    <w:semiHidden/>
    <w:unhideWhenUsed/>
    <w:rsid w:val="00684F42"/>
    <w:rPr>
      <w:sz w:val="16"/>
      <w:szCs w:val="16"/>
    </w:rPr>
  </w:style>
  <w:style w:type="paragraph" w:styleId="CommentText">
    <w:name w:val="annotation text"/>
    <w:basedOn w:val="Normal"/>
    <w:link w:val="CommentTextChar"/>
    <w:uiPriority w:val="99"/>
    <w:semiHidden/>
    <w:unhideWhenUsed/>
    <w:rsid w:val="00684F42"/>
    <w:pPr>
      <w:spacing w:line="240" w:lineRule="auto"/>
    </w:pPr>
    <w:rPr>
      <w:sz w:val="20"/>
      <w:szCs w:val="20"/>
    </w:rPr>
  </w:style>
  <w:style w:type="character" w:customStyle="1" w:styleId="CommentTextChar">
    <w:name w:val="Comment Text Char"/>
    <w:basedOn w:val="DefaultParagraphFont"/>
    <w:link w:val="CommentText"/>
    <w:uiPriority w:val="99"/>
    <w:semiHidden/>
    <w:rsid w:val="00684F42"/>
    <w:rPr>
      <w:sz w:val="20"/>
      <w:szCs w:val="20"/>
    </w:rPr>
  </w:style>
  <w:style w:type="paragraph" w:styleId="CommentSubject">
    <w:name w:val="annotation subject"/>
    <w:basedOn w:val="CommentText"/>
    <w:next w:val="CommentText"/>
    <w:link w:val="CommentSubjectChar"/>
    <w:uiPriority w:val="99"/>
    <w:semiHidden/>
    <w:unhideWhenUsed/>
    <w:rsid w:val="00684F42"/>
    <w:rPr>
      <w:b/>
      <w:bCs/>
    </w:rPr>
  </w:style>
  <w:style w:type="character" w:customStyle="1" w:styleId="CommentSubjectChar">
    <w:name w:val="Comment Subject Char"/>
    <w:basedOn w:val="CommentTextChar"/>
    <w:link w:val="CommentSubject"/>
    <w:uiPriority w:val="99"/>
    <w:semiHidden/>
    <w:rsid w:val="00684F42"/>
    <w:rPr>
      <w:b/>
      <w:bCs/>
      <w:sz w:val="20"/>
      <w:szCs w:val="20"/>
    </w:rPr>
  </w:style>
  <w:style w:type="table" w:customStyle="1" w:styleId="MHATable">
    <w:name w:val="MHA Table"/>
    <w:basedOn w:val="TableNormal"/>
    <w:uiPriority w:val="99"/>
    <w:rsid w:val="007517E7"/>
    <w:pPr>
      <w:spacing w:after="0" w:line="240" w:lineRule="auto"/>
    </w:pPr>
    <w:rPr>
      <w:rFonts w:eastAsiaTheme="minorHAnsi" w:cs="Times New Roman"/>
      <w:sz w:val="20"/>
      <w:szCs w:val="20"/>
    </w:rPr>
    <w:tblPr>
      <w:tblBorders>
        <w:bottom w:val="single" w:sz="8" w:space="0" w:color="EEECE1" w:themeColor="background2"/>
        <w:insideH w:val="single" w:sz="8" w:space="0" w:color="1F497D" w:themeColor="text2"/>
        <w:insideV w:val="single" w:sz="2" w:space="0" w:color="FFFFFF" w:themeColor="background1"/>
      </w:tblBorders>
      <w:tblCellMar>
        <w:left w:w="0" w:type="dxa"/>
        <w:right w:w="0" w:type="dxa"/>
      </w:tblCellMar>
    </w:tblPr>
    <w:tcPr>
      <w:shd w:val="clear" w:color="auto" w:fill="auto"/>
    </w:tcPr>
    <w:tblStylePr w:type="firstRow">
      <w:tblPr/>
      <w:tcPr>
        <w:tcBorders>
          <w:top w:val="nil"/>
          <w:left w:val="nil"/>
          <w:bottom w:val="nil"/>
          <w:right w:val="nil"/>
          <w:insideH w:val="nil"/>
          <w:insideV w:val="nil"/>
          <w:tl2br w:val="nil"/>
          <w:tr2bl w:val="nil"/>
        </w:tcBorders>
        <w:shd w:val="clear" w:color="auto" w:fill="EEECE1"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365507">
      <w:bodyDiv w:val="1"/>
      <w:marLeft w:val="0"/>
      <w:marRight w:val="0"/>
      <w:marTop w:val="0"/>
      <w:marBottom w:val="0"/>
      <w:divBdr>
        <w:top w:val="none" w:sz="0" w:space="0" w:color="auto"/>
        <w:left w:val="none" w:sz="0" w:space="0" w:color="auto"/>
        <w:bottom w:val="none" w:sz="0" w:space="0" w:color="auto"/>
        <w:right w:val="none" w:sz="0" w:space="0" w:color="auto"/>
      </w:divBdr>
    </w:div>
    <w:div w:id="426582011">
      <w:bodyDiv w:val="1"/>
      <w:marLeft w:val="0"/>
      <w:marRight w:val="0"/>
      <w:marTop w:val="0"/>
      <w:marBottom w:val="0"/>
      <w:divBdr>
        <w:top w:val="none" w:sz="0" w:space="0" w:color="auto"/>
        <w:left w:val="none" w:sz="0" w:space="0" w:color="auto"/>
        <w:bottom w:val="none" w:sz="0" w:space="0" w:color="auto"/>
        <w:right w:val="none" w:sz="0" w:space="0" w:color="auto"/>
      </w:divBdr>
    </w:div>
    <w:div w:id="796067761">
      <w:bodyDiv w:val="1"/>
      <w:marLeft w:val="0"/>
      <w:marRight w:val="0"/>
      <w:marTop w:val="0"/>
      <w:marBottom w:val="0"/>
      <w:divBdr>
        <w:top w:val="none" w:sz="0" w:space="0" w:color="auto"/>
        <w:left w:val="none" w:sz="0" w:space="0" w:color="auto"/>
        <w:bottom w:val="none" w:sz="0" w:space="0" w:color="auto"/>
        <w:right w:val="none" w:sz="0" w:space="0" w:color="auto"/>
      </w:divBdr>
      <w:divsChild>
        <w:div w:id="904217876">
          <w:marLeft w:val="0"/>
          <w:marRight w:val="0"/>
          <w:marTop w:val="0"/>
          <w:marBottom w:val="0"/>
          <w:divBdr>
            <w:top w:val="none" w:sz="0" w:space="0" w:color="auto"/>
            <w:left w:val="none" w:sz="0" w:space="0" w:color="auto"/>
            <w:bottom w:val="none" w:sz="0" w:space="0" w:color="auto"/>
            <w:right w:val="none" w:sz="0" w:space="0" w:color="auto"/>
          </w:divBdr>
          <w:divsChild>
            <w:div w:id="1266310202">
              <w:marLeft w:val="0"/>
              <w:marRight w:val="0"/>
              <w:marTop w:val="0"/>
              <w:marBottom w:val="0"/>
              <w:divBdr>
                <w:top w:val="none" w:sz="0" w:space="0" w:color="auto"/>
                <w:left w:val="none" w:sz="0" w:space="0" w:color="auto"/>
                <w:bottom w:val="none" w:sz="0" w:space="0" w:color="auto"/>
                <w:right w:val="none" w:sz="0" w:space="0" w:color="auto"/>
              </w:divBdr>
              <w:divsChild>
                <w:div w:id="1968850277">
                  <w:marLeft w:val="0"/>
                  <w:marRight w:val="0"/>
                  <w:marTop w:val="0"/>
                  <w:marBottom w:val="0"/>
                  <w:divBdr>
                    <w:top w:val="none" w:sz="0" w:space="0" w:color="auto"/>
                    <w:left w:val="none" w:sz="0" w:space="0" w:color="auto"/>
                    <w:bottom w:val="none" w:sz="0" w:space="0" w:color="auto"/>
                    <w:right w:val="none" w:sz="0" w:space="0" w:color="auto"/>
                  </w:divBdr>
                  <w:divsChild>
                    <w:div w:id="240992030">
                      <w:marLeft w:val="0"/>
                      <w:marRight w:val="0"/>
                      <w:marTop w:val="0"/>
                      <w:marBottom w:val="1320"/>
                      <w:divBdr>
                        <w:top w:val="none" w:sz="0" w:space="0" w:color="auto"/>
                        <w:left w:val="none" w:sz="0" w:space="0" w:color="auto"/>
                        <w:bottom w:val="none" w:sz="0" w:space="0" w:color="auto"/>
                        <w:right w:val="none" w:sz="0" w:space="0" w:color="auto"/>
                      </w:divBdr>
                      <w:divsChild>
                        <w:div w:id="1878615631">
                          <w:marLeft w:val="0"/>
                          <w:marRight w:val="0"/>
                          <w:marTop w:val="0"/>
                          <w:marBottom w:val="0"/>
                          <w:divBdr>
                            <w:top w:val="none" w:sz="0" w:space="0" w:color="auto"/>
                            <w:left w:val="none" w:sz="0" w:space="0" w:color="auto"/>
                            <w:bottom w:val="none" w:sz="0" w:space="0" w:color="auto"/>
                            <w:right w:val="none" w:sz="0" w:space="0" w:color="auto"/>
                          </w:divBdr>
                          <w:divsChild>
                            <w:div w:id="1652976564">
                              <w:marLeft w:val="0"/>
                              <w:marRight w:val="0"/>
                              <w:marTop w:val="0"/>
                              <w:marBottom w:val="0"/>
                              <w:divBdr>
                                <w:top w:val="none" w:sz="0" w:space="0" w:color="auto"/>
                                <w:left w:val="none" w:sz="0" w:space="0" w:color="auto"/>
                                <w:bottom w:val="none" w:sz="0" w:space="0" w:color="auto"/>
                                <w:right w:val="none" w:sz="0" w:space="0" w:color="auto"/>
                              </w:divBdr>
                              <w:divsChild>
                                <w:div w:id="995189516">
                                  <w:marLeft w:val="0"/>
                                  <w:marRight w:val="0"/>
                                  <w:marTop w:val="0"/>
                                  <w:marBottom w:val="0"/>
                                  <w:divBdr>
                                    <w:top w:val="none" w:sz="0" w:space="0" w:color="auto"/>
                                    <w:left w:val="none" w:sz="0" w:space="0" w:color="auto"/>
                                    <w:bottom w:val="none" w:sz="0" w:space="0" w:color="auto"/>
                                    <w:right w:val="none" w:sz="0" w:space="0" w:color="auto"/>
                                  </w:divBdr>
                                </w:div>
                                <w:div w:id="1560819847">
                                  <w:marLeft w:val="0"/>
                                  <w:marRight w:val="0"/>
                                  <w:marTop w:val="0"/>
                                  <w:marBottom w:val="0"/>
                                  <w:divBdr>
                                    <w:top w:val="none" w:sz="0" w:space="0" w:color="auto"/>
                                    <w:left w:val="none" w:sz="0" w:space="0" w:color="auto"/>
                                    <w:bottom w:val="none" w:sz="0" w:space="0" w:color="auto"/>
                                    <w:right w:val="none" w:sz="0" w:space="0" w:color="auto"/>
                                  </w:divBdr>
                                </w:div>
                                <w:div w:id="454058913">
                                  <w:marLeft w:val="0"/>
                                  <w:marRight w:val="0"/>
                                  <w:marTop w:val="0"/>
                                  <w:marBottom w:val="0"/>
                                  <w:divBdr>
                                    <w:top w:val="none" w:sz="0" w:space="0" w:color="auto"/>
                                    <w:left w:val="none" w:sz="0" w:space="0" w:color="auto"/>
                                    <w:bottom w:val="none" w:sz="0" w:space="0" w:color="auto"/>
                                    <w:right w:val="none" w:sz="0" w:space="0" w:color="auto"/>
                                  </w:divBdr>
                                </w:div>
                                <w:div w:id="1264725614">
                                  <w:marLeft w:val="0"/>
                                  <w:marRight w:val="0"/>
                                  <w:marTop w:val="0"/>
                                  <w:marBottom w:val="0"/>
                                  <w:divBdr>
                                    <w:top w:val="none" w:sz="0" w:space="0" w:color="auto"/>
                                    <w:left w:val="none" w:sz="0" w:space="0" w:color="auto"/>
                                    <w:bottom w:val="none" w:sz="0" w:space="0" w:color="auto"/>
                                    <w:right w:val="none" w:sz="0" w:space="0" w:color="auto"/>
                                  </w:divBdr>
                                </w:div>
                                <w:div w:id="1454858145">
                                  <w:marLeft w:val="0"/>
                                  <w:marRight w:val="0"/>
                                  <w:marTop w:val="0"/>
                                  <w:marBottom w:val="0"/>
                                  <w:divBdr>
                                    <w:top w:val="none" w:sz="0" w:space="0" w:color="auto"/>
                                    <w:left w:val="none" w:sz="0" w:space="0" w:color="auto"/>
                                    <w:bottom w:val="none" w:sz="0" w:space="0" w:color="auto"/>
                                    <w:right w:val="none" w:sz="0" w:space="0" w:color="auto"/>
                                  </w:divBdr>
                                </w:div>
                                <w:div w:id="1333217470">
                                  <w:marLeft w:val="0"/>
                                  <w:marRight w:val="0"/>
                                  <w:marTop w:val="0"/>
                                  <w:marBottom w:val="0"/>
                                  <w:divBdr>
                                    <w:top w:val="none" w:sz="0" w:space="0" w:color="auto"/>
                                    <w:left w:val="none" w:sz="0" w:space="0" w:color="auto"/>
                                    <w:bottom w:val="none" w:sz="0" w:space="0" w:color="auto"/>
                                    <w:right w:val="none" w:sz="0" w:space="0" w:color="auto"/>
                                  </w:divBdr>
                                </w:div>
                                <w:div w:id="1210414540">
                                  <w:marLeft w:val="0"/>
                                  <w:marRight w:val="0"/>
                                  <w:marTop w:val="0"/>
                                  <w:marBottom w:val="0"/>
                                  <w:divBdr>
                                    <w:top w:val="none" w:sz="0" w:space="0" w:color="auto"/>
                                    <w:left w:val="none" w:sz="0" w:space="0" w:color="auto"/>
                                    <w:bottom w:val="none" w:sz="0" w:space="0" w:color="auto"/>
                                    <w:right w:val="none" w:sz="0" w:space="0" w:color="auto"/>
                                  </w:divBdr>
                                </w:div>
                                <w:div w:id="1027948609">
                                  <w:marLeft w:val="0"/>
                                  <w:marRight w:val="0"/>
                                  <w:marTop w:val="0"/>
                                  <w:marBottom w:val="0"/>
                                  <w:divBdr>
                                    <w:top w:val="none" w:sz="0" w:space="0" w:color="auto"/>
                                    <w:left w:val="none" w:sz="0" w:space="0" w:color="auto"/>
                                    <w:bottom w:val="none" w:sz="0" w:space="0" w:color="auto"/>
                                    <w:right w:val="none" w:sz="0" w:space="0" w:color="auto"/>
                                  </w:divBdr>
                                </w:div>
                                <w:div w:id="68224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8356525">
      <w:bodyDiv w:val="1"/>
      <w:marLeft w:val="0"/>
      <w:marRight w:val="0"/>
      <w:marTop w:val="0"/>
      <w:marBottom w:val="0"/>
      <w:divBdr>
        <w:top w:val="none" w:sz="0" w:space="0" w:color="auto"/>
        <w:left w:val="none" w:sz="0" w:space="0" w:color="auto"/>
        <w:bottom w:val="none" w:sz="0" w:space="0" w:color="auto"/>
        <w:right w:val="none" w:sz="0" w:space="0" w:color="auto"/>
      </w:divBdr>
    </w:div>
    <w:div w:id="1444881860">
      <w:bodyDiv w:val="1"/>
      <w:marLeft w:val="0"/>
      <w:marRight w:val="0"/>
      <w:marTop w:val="0"/>
      <w:marBottom w:val="0"/>
      <w:divBdr>
        <w:top w:val="none" w:sz="0" w:space="0" w:color="auto"/>
        <w:left w:val="none" w:sz="0" w:space="0" w:color="auto"/>
        <w:bottom w:val="none" w:sz="0" w:space="0" w:color="auto"/>
        <w:right w:val="none" w:sz="0" w:space="0" w:color="auto"/>
      </w:divBdr>
      <w:divsChild>
        <w:div w:id="2002542791">
          <w:marLeft w:val="0"/>
          <w:marRight w:val="0"/>
          <w:marTop w:val="0"/>
          <w:marBottom w:val="0"/>
          <w:divBdr>
            <w:top w:val="none" w:sz="0" w:space="0" w:color="auto"/>
            <w:left w:val="none" w:sz="0" w:space="0" w:color="auto"/>
            <w:bottom w:val="none" w:sz="0" w:space="0" w:color="auto"/>
            <w:right w:val="none" w:sz="0" w:space="0" w:color="auto"/>
          </w:divBdr>
          <w:divsChild>
            <w:div w:id="1367560838">
              <w:marLeft w:val="0"/>
              <w:marRight w:val="0"/>
              <w:marTop w:val="0"/>
              <w:marBottom w:val="0"/>
              <w:divBdr>
                <w:top w:val="none" w:sz="0" w:space="0" w:color="auto"/>
                <w:left w:val="none" w:sz="0" w:space="0" w:color="auto"/>
                <w:bottom w:val="none" w:sz="0" w:space="0" w:color="auto"/>
                <w:right w:val="none" w:sz="0" w:space="0" w:color="auto"/>
              </w:divBdr>
              <w:divsChild>
                <w:div w:id="427047912">
                  <w:marLeft w:val="0"/>
                  <w:marRight w:val="0"/>
                  <w:marTop w:val="0"/>
                  <w:marBottom w:val="0"/>
                  <w:divBdr>
                    <w:top w:val="none" w:sz="0" w:space="0" w:color="auto"/>
                    <w:left w:val="none" w:sz="0" w:space="0" w:color="auto"/>
                    <w:bottom w:val="none" w:sz="0" w:space="0" w:color="auto"/>
                    <w:right w:val="none" w:sz="0" w:space="0" w:color="auto"/>
                  </w:divBdr>
                  <w:divsChild>
                    <w:div w:id="242835550">
                      <w:marLeft w:val="0"/>
                      <w:marRight w:val="0"/>
                      <w:marTop w:val="0"/>
                      <w:marBottom w:val="1320"/>
                      <w:divBdr>
                        <w:top w:val="none" w:sz="0" w:space="0" w:color="auto"/>
                        <w:left w:val="none" w:sz="0" w:space="0" w:color="auto"/>
                        <w:bottom w:val="none" w:sz="0" w:space="0" w:color="auto"/>
                        <w:right w:val="none" w:sz="0" w:space="0" w:color="auto"/>
                      </w:divBdr>
                      <w:divsChild>
                        <w:div w:id="2012642029">
                          <w:marLeft w:val="0"/>
                          <w:marRight w:val="0"/>
                          <w:marTop w:val="0"/>
                          <w:marBottom w:val="0"/>
                          <w:divBdr>
                            <w:top w:val="none" w:sz="0" w:space="0" w:color="auto"/>
                            <w:left w:val="none" w:sz="0" w:space="0" w:color="auto"/>
                            <w:bottom w:val="none" w:sz="0" w:space="0" w:color="auto"/>
                            <w:right w:val="none" w:sz="0" w:space="0" w:color="auto"/>
                          </w:divBdr>
                          <w:divsChild>
                            <w:div w:id="2002998401">
                              <w:marLeft w:val="0"/>
                              <w:marRight w:val="0"/>
                              <w:marTop w:val="0"/>
                              <w:marBottom w:val="0"/>
                              <w:divBdr>
                                <w:top w:val="none" w:sz="0" w:space="0" w:color="auto"/>
                                <w:left w:val="none" w:sz="0" w:space="0" w:color="auto"/>
                                <w:bottom w:val="none" w:sz="0" w:space="0" w:color="auto"/>
                                <w:right w:val="none" w:sz="0" w:space="0" w:color="auto"/>
                              </w:divBdr>
                              <w:divsChild>
                                <w:div w:id="1673949910">
                                  <w:marLeft w:val="0"/>
                                  <w:marRight w:val="0"/>
                                  <w:marTop w:val="0"/>
                                  <w:marBottom w:val="0"/>
                                  <w:divBdr>
                                    <w:top w:val="none" w:sz="0" w:space="0" w:color="auto"/>
                                    <w:left w:val="none" w:sz="0" w:space="0" w:color="auto"/>
                                    <w:bottom w:val="none" w:sz="0" w:space="0" w:color="auto"/>
                                    <w:right w:val="none" w:sz="0" w:space="0" w:color="auto"/>
                                  </w:divBdr>
                                </w:div>
                                <w:div w:id="381711306">
                                  <w:marLeft w:val="0"/>
                                  <w:marRight w:val="0"/>
                                  <w:marTop w:val="0"/>
                                  <w:marBottom w:val="0"/>
                                  <w:divBdr>
                                    <w:top w:val="none" w:sz="0" w:space="0" w:color="auto"/>
                                    <w:left w:val="none" w:sz="0" w:space="0" w:color="auto"/>
                                    <w:bottom w:val="none" w:sz="0" w:space="0" w:color="auto"/>
                                    <w:right w:val="none" w:sz="0" w:space="0" w:color="auto"/>
                                  </w:divBdr>
                                </w:div>
                                <w:div w:id="761218698">
                                  <w:marLeft w:val="0"/>
                                  <w:marRight w:val="0"/>
                                  <w:marTop w:val="0"/>
                                  <w:marBottom w:val="0"/>
                                  <w:divBdr>
                                    <w:top w:val="none" w:sz="0" w:space="0" w:color="auto"/>
                                    <w:left w:val="none" w:sz="0" w:space="0" w:color="auto"/>
                                    <w:bottom w:val="none" w:sz="0" w:space="0" w:color="auto"/>
                                    <w:right w:val="none" w:sz="0" w:space="0" w:color="auto"/>
                                  </w:divBdr>
                                </w:div>
                                <w:div w:id="756092508">
                                  <w:marLeft w:val="0"/>
                                  <w:marRight w:val="0"/>
                                  <w:marTop w:val="0"/>
                                  <w:marBottom w:val="0"/>
                                  <w:divBdr>
                                    <w:top w:val="none" w:sz="0" w:space="0" w:color="auto"/>
                                    <w:left w:val="none" w:sz="0" w:space="0" w:color="auto"/>
                                    <w:bottom w:val="none" w:sz="0" w:space="0" w:color="auto"/>
                                    <w:right w:val="none" w:sz="0" w:space="0" w:color="auto"/>
                                  </w:divBdr>
                                </w:div>
                                <w:div w:id="1848709059">
                                  <w:marLeft w:val="0"/>
                                  <w:marRight w:val="0"/>
                                  <w:marTop w:val="0"/>
                                  <w:marBottom w:val="0"/>
                                  <w:divBdr>
                                    <w:top w:val="none" w:sz="0" w:space="0" w:color="auto"/>
                                    <w:left w:val="none" w:sz="0" w:space="0" w:color="auto"/>
                                    <w:bottom w:val="none" w:sz="0" w:space="0" w:color="auto"/>
                                    <w:right w:val="none" w:sz="0" w:space="0" w:color="auto"/>
                                  </w:divBdr>
                                </w:div>
                                <w:div w:id="878204828">
                                  <w:marLeft w:val="0"/>
                                  <w:marRight w:val="0"/>
                                  <w:marTop w:val="0"/>
                                  <w:marBottom w:val="0"/>
                                  <w:divBdr>
                                    <w:top w:val="none" w:sz="0" w:space="0" w:color="auto"/>
                                    <w:left w:val="none" w:sz="0" w:space="0" w:color="auto"/>
                                    <w:bottom w:val="none" w:sz="0" w:space="0" w:color="auto"/>
                                    <w:right w:val="none" w:sz="0" w:space="0" w:color="auto"/>
                                  </w:divBdr>
                                </w:div>
                                <w:div w:id="743113301">
                                  <w:marLeft w:val="0"/>
                                  <w:marRight w:val="0"/>
                                  <w:marTop w:val="0"/>
                                  <w:marBottom w:val="0"/>
                                  <w:divBdr>
                                    <w:top w:val="none" w:sz="0" w:space="0" w:color="auto"/>
                                    <w:left w:val="none" w:sz="0" w:space="0" w:color="auto"/>
                                    <w:bottom w:val="none" w:sz="0" w:space="0" w:color="auto"/>
                                    <w:right w:val="none" w:sz="0" w:space="0" w:color="auto"/>
                                  </w:divBdr>
                                </w:div>
                                <w:div w:id="1866212157">
                                  <w:marLeft w:val="0"/>
                                  <w:marRight w:val="0"/>
                                  <w:marTop w:val="0"/>
                                  <w:marBottom w:val="0"/>
                                  <w:divBdr>
                                    <w:top w:val="none" w:sz="0" w:space="0" w:color="auto"/>
                                    <w:left w:val="none" w:sz="0" w:space="0" w:color="auto"/>
                                    <w:bottom w:val="none" w:sz="0" w:space="0" w:color="auto"/>
                                    <w:right w:val="none" w:sz="0" w:space="0" w:color="auto"/>
                                  </w:divBdr>
                                </w:div>
                                <w:div w:id="1765151507">
                                  <w:marLeft w:val="0"/>
                                  <w:marRight w:val="0"/>
                                  <w:marTop w:val="0"/>
                                  <w:marBottom w:val="0"/>
                                  <w:divBdr>
                                    <w:top w:val="none" w:sz="0" w:space="0" w:color="auto"/>
                                    <w:left w:val="none" w:sz="0" w:space="0" w:color="auto"/>
                                    <w:bottom w:val="none" w:sz="0" w:space="0" w:color="auto"/>
                                    <w:right w:val="none" w:sz="0" w:space="0" w:color="auto"/>
                                  </w:divBdr>
                                </w:div>
                                <w:div w:id="1398823506">
                                  <w:marLeft w:val="0"/>
                                  <w:marRight w:val="0"/>
                                  <w:marTop w:val="0"/>
                                  <w:marBottom w:val="0"/>
                                  <w:divBdr>
                                    <w:top w:val="none" w:sz="0" w:space="0" w:color="auto"/>
                                    <w:left w:val="none" w:sz="0" w:space="0" w:color="auto"/>
                                    <w:bottom w:val="none" w:sz="0" w:space="0" w:color="auto"/>
                                    <w:right w:val="none" w:sz="0" w:space="0" w:color="auto"/>
                                  </w:divBdr>
                                </w:div>
                                <w:div w:id="474224867">
                                  <w:marLeft w:val="0"/>
                                  <w:marRight w:val="0"/>
                                  <w:marTop w:val="0"/>
                                  <w:marBottom w:val="0"/>
                                  <w:divBdr>
                                    <w:top w:val="none" w:sz="0" w:space="0" w:color="auto"/>
                                    <w:left w:val="none" w:sz="0" w:space="0" w:color="auto"/>
                                    <w:bottom w:val="none" w:sz="0" w:space="0" w:color="auto"/>
                                    <w:right w:val="none" w:sz="0" w:space="0" w:color="auto"/>
                                  </w:divBdr>
                                </w:div>
                                <w:div w:id="144546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3212684">
      <w:bodyDiv w:val="1"/>
      <w:marLeft w:val="0"/>
      <w:marRight w:val="0"/>
      <w:marTop w:val="0"/>
      <w:marBottom w:val="0"/>
      <w:divBdr>
        <w:top w:val="none" w:sz="0" w:space="0" w:color="auto"/>
        <w:left w:val="none" w:sz="0" w:space="0" w:color="auto"/>
        <w:bottom w:val="none" w:sz="0" w:space="0" w:color="auto"/>
        <w:right w:val="none" w:sz="0" w:space="0" w:color="auto"/>
      </w:divBdr>
    </w:div>
    <w:div w:id="1869441823">
      <w:bodyDiv w:val="1"/>
      <w:marLeft w:val="0"/>
      <w:marRight w:val="0"/>
      <w:marTop w:val="0"/>
      <w:marBottom w:val="0"/>
      <w:divBdr>
        <w:top w:val="none" w:sz="0" w:space="0" w:color="auto"/>
        <w:left w:val="none" w:sz="0" w:space="0" w:color="auto"/>
        <w:bottom w:val="none" w:sz="0" w:space="0" w:color="auto"/>
        <w:right w:val="none" w:sz="0" w:space="0" w:color="auto"/>
      </w:divBdr>
    </w:div>
    <w:div w:id="1879316175">
      <w:bodyDiv w:val="1"/>
      <w:marLeft w:val="0"/>
      <w:marRight w:val="0"/>
      <w:marTop w:val="0"/>
      <w:marBottom w:val="0"/>
      <w:divBdr>
        <w:top w:val="none" w:sz="0" w:space="0" w:color="auto"/>
        <w:left w:val="none" w:sz="0" w:space="0" w:color="auto"/>
        <w:bottom w:val="none" w:sz="0" w:space="0" w:color="auto"/>
        <w:right w:val="none" w:sz="0" w:space="0" w:color="auto"/>
      </w:divBdr>
    </w:div>
    <w:div w:id="2030526868">
      <w:bodyDiv w:val="1"/>
      <w:marLeft w:val="0"/>
      <w:marRight w:val="0"/>
      <w:marTop w:val="0"/>
      <w:marBottom w:val="0"/>
      <w:divBdr>
        <w:top w:val="none" w:sz="0" w:space="0" w:color="auto"/>
        <w:left w:val="none" w:sz="0" w:space="0" w:color="auto"/>
        <w:bottom w:val="none" w:sz="0" w:space="0" w:color="auto"/>
        <w:right w:val="none" w:sz="0" w:space="0" w:color="auto"/>
      </w:divBdr>
      <w:divsChild>
        <w:div w:id="275842248">
          <w:marLeft w:val="0"/>
          <w:marRight w:val="0"/>
          <w:marTop w:val="0"/>
          <w:marBottom w:val="0"/>
          <w:divBdr>
            <w:top w:val="none" w:sz="0" w:space="0" w:color="auto"/>
            <w:left w:val="none" w:sz="0" w:space="0" w:color="auto"/>
            <w:bottom w:val="none" w:sz="0" w:space="0" w:color="auto"/>
            <w:right w:val="none" w:sz="0" w:space="0" w:color="auto"/>
          </w:divBdr>
          <w:divsChild>
            <w:div w:id="457722198">
              <w:marLeft w:val="0"/>
              <w:marRight w:val="0"/>
              <w:marTop w:val="0"/>
              <w:marBottom w:val="0"/>
              <w:divBdr>
                <w:top w:val="none" w:sz="0" w:space="0" w:color="auto"/>
                <w:left w:val="none" w:sz="0" w:space="0" w:color="auto"/>
                <w:bottom w:val="none" w:sz="0" w:space="0" w:color="auto"/>
                <w:right w:val="none" w:sz="0" w:space="0" w:color="auto"/>
              </w:divBdr>
              <w:divsChild>
                <w:div w:id="289168491">
                  <w:marLeft w:val="0"/>
                  <w:marRight w:val="0"/>
                  <w:marTop w:val="0"/>
                  <w:marBottom w:val="0"/>
                  <w:divBdr>
                    <w:top w:val="none" w:sz="0" w:space="0" w:color="auto"/>
                    <w:left w:val="none" w:sz="0" w:space="0" w:color="auto"/>
                    <w:bottom w:val="none" w:sz="0" w:space="0" w:color="auto"/>
                    <w:right w:val="none" w:sz="0" w:space="0" w:color="auto"/>
                  </w:divBdr>
                  <w:divsChild>
                    <w:div w:id="1937669012">
                      <w:marLeft w:val="0"/>
                      <w:marRight w:val="0"/>
                      <w:marTop w:val="0"/>
                      <w:marBottom w:val="1320"/>
                      <w:divBdr>
                        <w:top w:val="none" w:sz="0" w:space="0" w:color="auto"/>
                        <w:left w:val="none" w:sz="0" w:space="0" w:color="auto"/>
                        <w:bottom w:val="none" w:sz="0" w:space="0" w:color="auto"/>
                        <w:right w:val="none" w:sz="0" w:space="0" w:color="auto"/>
                      </w:divBdr>
                      <w:divsChild>
                        <w:div w:id="491020234">
                          <w:marLeft w:val="0"/>
                          <w:marRight w:val="0"/>
                          <w:marTop w:val="0"/>
                          <w:marBottom w:val="0"/>
                          <w:divBdr>
                            <w:top w:val="none" w:sz="0" w:space="0" w:color="auto"/>
                            <w:left w:val="none" w:sz="0" w:space="0" w:color="auto"/>
                            <w:bottom w:val="none" w:sz="0" w:space="0" w:color="auto"/>
                            <w:right w:val="none" w:sz="0" w:space="0" w:color="auto"/>
                          </w:divBdr>
                          <w:divsChild>
                            <w:div w:id="618797492">
                              <w:marLeft w:val="0"/>
                              <w:marRight w:val="0"/>
                              <w:marTop w:val="0"/>
                              <w:marBottom w:val="0"/>
                              <w:divBdr>
                                <w:top w:val="none" w:sz="0" w:space="0" w:color="auto"/>
                                <w:left w:val="none" w:sz="0" w:space="0" w:color="auto"/>
                                <w:bottom w:val="none" w:sz="0" w:space="0" w:color="auto"/>
                                <w:right w:val="none" w:sz="0" w:space="0" w:color="auto"/>
                              </w:divBdr>
                              <w:divsChild>
                                <w:div w:id="2076774379">
                                  <w:marLeft w:val="0"/>
                                  <w:marRight w:val="0"/>
                                  <w:marTop w:val="0"/>
                                  <w:marBottom w:val="0"/>
                                  <w:divBdr>
                                    <w:top w:val="none" w:sz="0" w:space="0" w:color="auto"/>
                                    <w:left w:val="none" w:sz="0" w:space="0" w:color="auto"/>
                                    <w:bottom w:val="none" w:sz="0" w:space="0" w:color="auto"/>
                                    <w:right w:val="none" w:sz="0" w:space="0" w:color="auto"/>
                                  </w:divBdr>
                                </w:div>
                                <w:div w:id="1189948100">
                                  <w:marLeft w:val="0"/>
                                  <w:marRight w:val="0"/>
                                  <w:marTop w:val="0"/>
                                  <w:marBottom w:val="0"/>
                                  <w:divBdr>
                                    <w:top w:val="none" w:sz="0" w:space="0" w:color="auto"/>
                                    <w:left w:val="none" w:sz="0" w:space="0" w:color="auto"/>
                                    <w:bottom w:val="none" w:sz="0" w:space="0" w:color="auto"/>
                                    <w:right w:val="none" w:sz="0" w:space="0" w:color="auto"/>
                                  </w:divBdr>
                                </w:div>
                                <w:div w:id="703336517">
                                  <w:marLeft w:val="0"/>
                                  <w:marRight w:val="0"/>
                                  <w:marTop w:val="0"/>
                                  <w:marBottom w:val="0"/>
                                  <w:divBdr>
                                    <w:top w:val="none" w:sz="0" w:space="0" w:color="auto"/>
                                    <w:left w:val="none" w:sz="0" w:space="0" w:color="auto"/>
                                    <w:bottom w:val="none" w:sz="0" w:space="0" w:color="auto"/>
                                    <w:right w:val="none" w:sz="0" w:space="0" w:color="auto"/>
                                  </w:divBdr>
                                </w:div>
                                <w:div w:id="1069038185">
                                  <w:marLeft w:val="0"/>
                                  <w:marRight w:val="0"/>
                                  <w:marTop w:val="0"/>
                                  <w:marBottom w:val="0"/>
                                  <w:divBdr>
                                    <w:top w:val="none" w:sz="0" w:space="0" w:color="auto"/>
                                    <w:left w:val="none" w:sz="0" w:space="0" w:color="auto"/>
                                    <w:bottom w:val="none" w:sz="0" w:space="0" w:color="auto"/>
                                    <w:right w:val="none" w:sz="0" w:space="0" w:color="auto"/>
                                  </w:divBdr>
                                </w:div>
                                <w:div w:id="1607957935">
                                  <w:marLeft w:val="0"/>
                                  <w:marRight w:val="0"/>
                                  <w:marTop w:val="0"/>
                                  <w:marBottom w:val="0"/>
                                  <w:divBdr>
                                    <w:top w:val="none" w:sz="0" w:space="0" w:color="auto"/>
                                    <w:left w:val="none" w:sz="0" w:space="0" w:color="auto"/>
                                    <w:bottom w:val="none" w:sz="0" w:space="0" w:color="auto"/>
                                    <w:right w:val="none" w:sz="0" w:space="0" w:color="auto"/>
                                  </w:divBdr>
                                </w:div>
                                <w:div w:id="1415661969">
                                  <w:marLeft w:val="0"/>
                                  <w:marRight w:val="0"/>
                                  <w:marTop w:val="0"/>
                                  <w:marBottom w:val="0"/>
                                  <w:divBdr>
                                    <w:top w:val="none" w:sz="0" w:space="0" w:color="auto"/>
                                    <w:left w:val="none" w:sz="0" w:space="0" w:color="auto"/>
                                    <w:bottom w:val="none" w:sz="0" w:space="0" w:color="auto"/>
                                    <w:right w:val="none" w:sz="0" w:space="0" w:color="auto"/>
                                  </w:divBdr>
                                </w:div>
                                <w:div w:id="1485585460">
                                  <w:marLeft w:val="0"/>
                                  <w:marRight w:val="0"/>
                                  <w:marTop w:val="0"/>
                                  <w:marBottom w:val="0"/>
                                  <w:divBdr>
                                    <w:top w:val="none" w:sz="0" w:space="0" w:color="auto"/>
                                    <w:left w:val="none" w:sz="0" w:space="0" w:color="auto"/>
                                    <w:bottom w:val="none" w:sz="0" w:space="0" w:color="auto"/>
                                    <w:right w:val="none" w:sz="0" w:space="0" w:color="auto"/>
                                  </w:divBdr>
                                </w:div>
                                <w:div w:id="522863531">
                                  <w:marLeft w:val="0"/>
                                  <w:marRight w:val="0"/>
                                  <w:marTop w:val="0"/>
                                  <w:marBottom w:val="0"/>
                                  <w:divBdr>
                                    <w:top w:val="none" w:sz="0" w:space="0" w:color="auto"/>
                                    <w:left w:val="none" w:sz="0" w:space="0" w:color="auto"/>
                                    <w:bottom w:val="none" w:sz="0" w:space="0" w:color="auto"/>
                                    <w:right w:val="none" w:sz="0" w:space="0" w:color="auto"/>
                                  </w:divBdr>
                                </w:div>
                                <w:div w:id="247885858">
                                  <w:marLeft w:val="0"/>
                                  <w:marRight w:val="0"/>
                                  <w:marTop w:val="0"/>
                                  <w:marBottom w:val="0"/>
                                  <w:divBdr>
                                    <w:top w:val="none" w:sz="0" w:space="0" w:color="auto"/>
                                    <w:left w:val="none" w:sz="0" w:space="0" w:color="auto"/>
                                    <w:bottom w:val="none" w:sz="0" w:space="0" w:color="auto"/>
                                    <w:right w:val="none" w:sz="0" w:space="0" w:color="auto"/>
                                  </w:divBdr>
                                </w:div>
                                <w:div w:id="2145193301">
                                  <w:marLeft w:val="0"/>
                                  <w:marRight w:val="0"/>
                                  <w:marTop w:val="0"/>
                                  <w:marBottom w:val="0"/>
                                  <w:divBdr>
                                    <w:top w:val="none" w:sz="0" w:space="0" w:color="auto"/>
                                    <w:left w:val="none" w:sz="0" w:space="0" w:color="auto"/>
                                    <w:bottom w:val="none" w:sz="0" w:space="0" w:color="auto"/>
                                    <w:right w:val="none" w:sz="0" w:space="0" w:color="auto"/>
                                  </w:divBdr>
                                </w:div>
                                <w:div w:id="239993067">
                                  <w:marLeft w:val="0"/>
                                  <w:marRight w:val="0"/>
                                  <w:marTop w:val="0"/>
                                  <w:marBottom w:val="0"/>
                                  <w:divBdr>
                                    <w:top w:val="none" w:sz="0" w:space="0" w:color="auto"/>
                                    <w:left w:val="none" w:sz="0" w:space="0" w:color="auto"/>
                                    <w:bottom w:val="none" w:sz="0" w:space="0" w:color="auto"/>
                                    <w:right w:val="none" w:sz="0" w:space="0" w:color="auto"/>
                                  </w:divBdr>
                                </w:div>
                                <w:div w:id="1262492310">
                                  <w:marLeft w:val="0"/>
                                  <w:marRight w:val="0"/>
                                  <w:marTop w:val="0"/>
                                  <w:marBottom w:val="0"/>
                                  <w:divBdr>
                                    <w:top w:val="none" w:sz="0" w:space="0" w:color="auto"/>
                                    <w:left w:val="none" w:sz="0" w:space="0" w:color="auto"/>
                                    <w:bottom w:val="none" w:sz="0" w:space="0" w:color="auto"/>
                                    <w:right w:val="none" w:sz="0" w:space="0" w:color="auto"/>
                                  </w:divBdr>
                                </w:div>
                                <w:div w:id="244189402">
                                  <w:marLeft w:val="0"/>
                                  <w:marRight w:val="0"/>
                                  <w:marTop w:val="0"/>
                                  <w:marBottom w:val="0"/>
                                  <w:divBdr>
                                    <w:top w:val="none" w:sz="0" w:space="0" w:color="auto"/>
                                    <w:left w:val="none" w:sz="0" w:space="0" w:color="auto"/>
                                    <w:bottom w:val="none" w:sz="0" w:space="0" w:color="auto"/>
                                    <w:right w:val="none" w:sz="0" w:space="0" w:color="auto"/>
                                  </w:divBdr>
                                </w:div>
                                <w:div w:id="677268781">
                                  <w:marLeft w:val="0"/>
                                  <w:marRight w:val="0"/>
                                  <w:marTop w:val="0"/>
                                  <w:marBottom w:val="0"/>
                                  <w:divBdr>
                                    <w:top w:val="none" w:sz="0" w:space="0" w:color="auto"/>
                                    <w:left w:val="none" w:sz="0" w:space="0" w:color="auto"/>
                                    <w:bottom w:val="none" w:sz="0" w:space="0" w:color="auto"/>
                                    <w:right w:val="none" w:sz="0" w:space="0" w:color="auto"/>
                                  </w:divBdr>
                                </w:div>
                                <w:div w:id="1518813671">
                                  <w:marLeft w:val="0"/>
                                  <w:marRight w:val="0"/>
                                  <w:marTop w:val="0"/>
                                  <w:marBottom w:val="0"/>
                                  <w:divBdr>
                                    <w:top w:val="none" w:sz="0" w:space="0" w:color="auto"/>
                                    <w:left w:val="none" w:sz="0" w:space="0" w:color="auto"/>
                                    <w:bottom w:val="none" w:sz="0" w:space="0" w:color="auto"/>
                                    <w:right w:val="none" w:sz="0" w:space="0" w:color="auto"/>
                                  </w:divBdr>
                                </w:div>
                                <w:div w:id="1339842113">
                                  <w:marLeft w:val="0"/>
                                  <w:marRight w:val="0"/>
                                  <w:marTop w:val="0"/>
                                  <w:marBottom w:val="0"/>
                                  <w:divBdr>
                                    <w:top w:val="none" w:sz="0" w:space="0" w:color="auto"/>
                                    <w:left w:val="none" w:sz="0" w:space="0" w:color="auto"/>
                                    <w:bottom w:val="none" w:sz="0" w:space="0" w:color="auto"/>
                                    <w:right w:val="none" w:sz="0" w:space="0" w:color="auto"/>
                                  </w:divBdr>
                                </w:div>
                                <w:div w:id="204145723">
                                  <w:marLeft w:val="0"/>
                                  <w:marRight w:val="0"/>
                                  <w:marTop w:val="0"/>
                                  <w:marBottom w:val="0"/>
                                  <w:divBdr>
                                    <w:top w:val="none" w:sz="0" w:space="0" w:color="auto"/>
                                    <w:left w:val="none" w:sz="0" w:space="0" w:color="auto"/>
                                    <w:bottom w:val="none" w:sz="0" w:space="0" w:color="auto"/>
                                    <w:right w:val="none" w:sz="0" w:space="0" w:color="auto"/>
                                  </w:divBdr>
                                </w:div>
                                <w:div w:id="1546989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doNotRelyOnCS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header" Target="header6.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AISC Colours">
      <a:dk1>
        <a:sysClr val="windowText" lastClr="000000"/>
      </a:dk1>
      <a:lt1>
        <a:sysClr val="window" lastClr="FFFFFF"/>
      </a:lt1>
      <a:dk2>
        <a:srgbClr val="1F497D"/>
      </a:dk2>
      <a:lt2>
        <a:srgbClr val="EEECE1"/>
      </a:lt2>
      <a:accent1>
        <a:srgbClr val="1D71B8"/>
      </a:accent1>
      <a:accent2>
        <a:srgbClr val="36A9E1"/>
      </a:accent2>
      <a:accent3>
        <a:srgbClr val="DEDC00"/>
      </a:accent3>
      <a:accent4>
        <a:srgbClr val="E94E1B"/>
      </a:accent4>
      <a:accent5>
        <a:srgbClr val="FFD000"/>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6D3051-3045-4A41-9698-E11D503D2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8137B847.dotm</Template>
  <TotalTime>1</TotalTime>
  <Pages>3</Pages>
  <Words>719</Words>
  <Characters>4101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Australian Government</Company>
  <LinksUpToDate>false</LinksUpToDate>
  <CharactersWithSpaces>4811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Thomas</dc:creator>
  <cp:lastModifiedBy>RANSON,Jennifer</cp:lastModifiedBy>
  <cp:revision>4</cp:revision>
  <cp:lastPrinted>2016-03-24T02:08:00Z</cp:lastPrinted>
  <dcterms:created xsi:type="dcterms:W3CDTF">2016-03-29T22:08:00Z</dcterms:created>
  <dcterms:modified xsi:type="dcterms:W3CDTF">2016-03-30T21:40:00Z</dcterms:modified>
</cp:coreProperties>
</file>